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0C4C1" w14:textId="77777777" w:rsidR="006068C2" w:rsidRDefault="00686AC2">
      <w:pPr>
        <w:adjustRightInd w:val="0"/>
        <w:snapToGrid w:val="0"/>
        <w:jc w:val="center"/>
        <w:rPr>
          <w:rFonts w:ascii="Arial" w:eastAsia="隶书" w:hAnsi="Arial"/>
          <w:b/>
          <w:snapToGrid w:val="0"/>
          <w:spacing w:val="40"/>
          <w:kern w:val="0"/>
          <w:sz w:val="44"/>
        </w:rPr>
      </w:pPr>
      <w:r>
        <w:rPr>
          <w:rFonts w:ascii="Arial" w:eastAsia="隶书" w:hAnsi="Arial" w:hint="eastAsia"/>
          <w:b/>
          <w:snapToGrid w:val="0"/>
          <w:spacing w:val="40"/>
          <w:kern w:val="0"/>
          <w:sz w:val="44"/>
        </w:rPr>
        <w:t>嘉兴大学继续教育学院</w:t>
      </w:r>
    </w:p>
    <w:p w14:paraId="22DF6D7B" w14:textId="7AE823FE" w:rsidR="00A347D8" w:rsidRDefault="00686AC2" w:rsidP="00A347D8">
      <w:pPr>
        <w:adjustRightInd w:val="0"/>
        <w:snapToGrid w:val="0"/>
        <w:spacing w:line="480" w:lineRule="exact"/>
        <w:jc w:val="center"/>
        <w:rPr>
          <w:rFonts w:ascii="Arial" w:hAnsi="Arial"/>
          <w:b/>
          <w:snapToGrid w:val="0"/>
          <w:spacing w:val="-20"/>
          <w:kern w:val="0"/>
          <w:sz w:val="36"/>
        </w:rPr>
      </w:pPr>
      <w:r>
        <w:rPr>
          <w:rFonts w:ascii="Arial" w:hAnsi="Arial"/>
          <w:b/>
          <w:snapToGrid w:val="0"/>
          <w:spacing w:val="-20"/>
          <w:kern w:val="0"/>
          <w:sz w:val="36"/>
        </w:rPr>
        <w:t>法学</w:t>
      </w:r>
      <w:r>
        <w:rPr>
          <w:rFonts w:ascii="Arial" w:hAnsi="Arial" w:hint="eastAsia"/>
          <w:b/>
          <w:snapToGrid w:val="0"/>
          <w:spacing w:val="-20"/>
          <w:kern w:val="0"/>
          <w:sz w:val="36"/>
        </w:rPr>
        <w:t>专业（专升本）函授班</w:t>
      </w:r>
      <w:r w:rsidR="00A347D8">
        <w:rPr>
          <w:rFonts w:ascii="Arial" w:hAnsi="Arial" w:hint="eastAsia"/>
          <w:b/>
          <w:snapToGrid w:val="0"/>
          <w:spacing w:val="-20"/>
          <w:kern w:val="0"/>
          <w:sz w:val="36"/>
        </w:rPr>
        <w:t>2025</w:t>
      </w:r>
      <w:r w:rsidR="00A347D8">
        <w:rPr>
          <w:rFonts w:ascii="Arial" w:hAnsi="Arial" w:hint="eastAsia"/>
          <w:b/>
          <w:snapToGrid w:val="0"/>
          <w:spacing w:val="-20"/>
          <w:kern w:val="0"/>
          <w:sz w:val="36"/>
        </w:rPr>
        <w:t>年第</w:t>
      </w:r>
      <w:r w:rsidR="00A347D8">
        <w:rPr>
          <w:rFonts w:ascii="Arial" w:hAnsi="Arial" w:hint="eastAsia"/>
          <w:b/>
          <w:snapToGrid w:val="0"/>
          <w:spacing w:val="-20"/>
          <w:kern w:val="0"/>
          <w:sz w:val="36"/>
        </w:rPr>
        <w:t>2</w:t>
      </w:r>
      <w:r w:rsidR="00A347D8">
        <w:rPr>
          <w:rFonts w:ascii="Arial" w:hAnsi="Arial" w:hint="eastAsia"/>
          <w:b/>
          <w:snapToGrid w:val="0"/>
          <w:spacing w:val="-20"/>
          <w:kern w:val="0"/>
          <w:sz w:val="36"/>
        </w:rPr>
        <w:t>学期</w:t>
      </w:r>
    </w:p>
    <w:p w14:paraId="44291E34" w14:textId="26C54B62" w:rsidR="006068C2" w:rsidRDefault="00686AC2" w:rsidP="00A347D8">
      <w:pPr>
        <w:adjustRightInd w:val="0"/>
        <w:snapToGrid w:val="0"/>
        <w:spacing w:line="480" w:lineRule="exact"/>
        <w:jc w:val="center"/>
        <w:rPr>
          <w:rFonts w:ascii="Arial" w:hAnsi="Arial"/>
          <w:b/>
          <w:snapToGrid w:val="0"/>
          <w:spacing w:val="-20"/>
          <w:kern w:val="0"/>
          <w:sz w:val="36"/>
        </w:rPr>
      </w:pPr>
      <w:r>
        <w:rPr>
          <w:rFonts w:ascii="Arial" w:hAnsi="Arial" w:hint="eastAsia"/>
          <w:b/>
          <w:snapToGrid w:val="0"/>
          <w:spacing w:val="-20"/>
          <w:kern w:val="0"/>
          <w:sz w:val="36"/>
        </w:rPr>
        <w:t>《</w:t>
      </w:r>
      <w:r>
        <w:rPr>
          <w:rFonts w:ascii="Arial" w:hAnsi="Arial"/>
          <w:b/>
          <w:snapToGrid w:val="0"/>
          <w:spacing w:val="-20"/>
          <w:kern w:val="0"/>
          <w:sz w:val="36"/>
        </w:rPr>
        <w:t>国际私法</w:t>
      </w:r>
      <w:r>
        <w:rPr>
          <w:rFonts w:ascii="Arial" w:hAnsi="Arial" w:hint="eastAsia"/>
          <w:b/>
          <w:snapToGrid w:val="0"/>
          <w:spacing w:val="-20"/>
          <w:kern w:val="0"/>
          <w:sz w:val="36"/>
        </w:rPr>
        <w:t>》期末</w:t>
      </w:r>
      <w:r w:rsidR="00A347D8">
        <w:rPr>
          <w:rFonts w:ascii="Arial" w:hAnsi="Arial" w:hint="eastAsia"/>
          <w:b/>
          <w:snapToGrid w:val="0"/>
          <w:spacing w:val="-20"/>
          <w:kern w:val="0"/>
          <w:sz w:val="36"/>
        </w:rPr>
        <w:t>试卷</w:t>
      </w:r>
    </w:p>
    <w:p w14:paraId="2E8DC3C6" w14:textId="77777777" w:rsidR="006068C2" w:rsidRDefault="006068C2">
      <w:pPr>
        <w:rPr>
          <w:rFonts w:ascii="楷体_GB2312" w:eastAsia="楷体_GB2312"/>
          <w:snapToGrid w:val="0"/>
          <w:kern w:val="0"/>
          <w:sz w:val="24"/>
        </w:rPr>
      </w:pPr>
    </w:p>
    <w:p w14:paraId="566B0BD7" w14:textId="77777777" w:rsidR="006068C2" w:rsidRDefault="00686AC2">
      <w:pPr>
        <w:adjustRightInd w:val="0"/>
        <w:snapToGrid w:val="0"/>
        <w:spacing w:line="312" w:lineRule="auto"/>
        <w:rPr>
          <w:sz w:val="24"/>
          <w:szCs w:val="24"/>
        </w:rPr>
      </w:pPr>
      <w:bookmarkStart w:id="0" w:name="OLE_LINK1"/>
      <w:bookmarkStart w:id="1" w:name="OLE_LINK2"/>
      <w:r>
        <w:rPr>
          <w:rFonts w:hint="eastAsia"/>
          <w:sz w:val="24"/>
          <w:szCs w:val="24"/>
        </w:rPr>
        <w:t>一、</w:t>
      </w:r>
      <w:r w:rsidRPr="00A347D8">
        <w:rPr>
          <w:b/>
          <w:sz w:val="24"/>
          <w:szCs w:val="24"/>
        </w:rPr>
        <w:t>考查</w:t>
      </w:r>
      <w:r w:rsidRPr="00A347D8">
        <w:rPr>
          <w:rFonts w:hint="eastAsia"/>
          <w:b/>
          <w:sz w:val="24"/>
          <w:szCs w:val="24"/>
        </w:rPr>
        <w:t>形式：</w:t>
      </w:r>
      <w:r>
        <w:rPr>
          <w:rFonts w:hint="eastAsia"/>
          <w:sz w:val="24"/>
          <w:szCs w:val="24"/>
        </w:rPr>
        <w:t>大作业</w:t>
      </w:r>
    </w:p>
    <w:p w14:paraId="04F439CB" w14:textId="77777777" w:rsidR="006068C2" w:rsidRDefault="00686AC2">
      <w:pPr>
        <w:adjustRightInd w:val="0"/>
        <w:snapToGrid w:val="0"/>
        <w:spacing w:line="312" w:lineRule="auto"/>
        <w:rPr>
          <w:sz w:val="24"/>
          <w:szCs w:val="24"/>
        </w:rPr>
      </w:pPr>
      <w:r w:rsidRPr="00A347D8">
        <w:rPr>
          <w:rFonts w:hint="eastAsia"/>
          <w:b/>
          <w:sz w:val="24"/>
          <w:szCs w:val="24"/>
        </w:rPr>
        <w:t>二、答题要求：</w:t>
      </w:r>
      <w:r>
        <w:rPr>
          <w:rFonts w:hint="eastAsia"/>
          <w:sz w:val="24"/>
          <w:szCs w:val="24"/>
        </w:rPr>
        <w:t>按试题要求作答，上交电子版，</w:t>
      </w:r>
      <w:bookmarkStart w:id="2" w:name="OLE_LINK3"/>
      <w:bookmarkStart w:id="3" w:name="_GoBack"/>
      <w:r>
        <w:rPr>
          <w:rFonts w:hint="eastAsia"/>
          <w:sz w:val="24"/>
          <w:szCs w:val="24"/>
        </w:rPr>
        <w:t>答题内容必须本人手动输入，杜绝抄袭，严禁网上资料复制粘贴，否则后果自负！</w:t>
      </w:r>
    </w:p>
    <w:bookmarkEnd w:id="2"/>
    <w:bookmarkEnd w:id="3"/>
    <w:p w14:paraId="4085F97C" w14:textId="77777777" w:rsidR="006068C2" w:rsidRDefault="00686AC2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题目：综合运用所学的</w:t>
      </w:r>
      <w:r>
        <w:rPr>
          <w:sz w:val="24"/>
          <w:szCs w:val="24"/>
        </w:rPr>
        <w:t>国际私法</w:t>
      </w:r>
      <w:r>
        <w:rPr>
          <w:rFonts w:hint="eastAsia"/>
          <w:sz w:val="24"/>
          <w:szCs w:val="24"/>
        </w:rPr>
        <w:t>原理和知识，</w:t>
      </w:r>
      <w:r>
        <w:rPr>
          <w:sz w:val="24"/>
          <w:szCs w:val="24"/>
        </w:rPr>
        <w:t>对我国《涉外民事关系法律适用法》中的弱者保护制度问题进行实证分析。</w:t>
      </w:r>
      <w:r>
        <w:rPr>
          <w:rFonts w:hint="eastAsia"/>
          <w:sz w:val="24"/>
          <w:szCs w:val="24"/>
        </w:rPr>
        <w:t>总结当前司法实践中适用该</w:t>
      </w:r>
      <w:r>
        <w:rPr>
          <w:sz w:val="24"/>
          <w:szCs w:val="24"/>
        </w:rPr>
        <w:t>制度</w:t>
      </w:r>
      <w:r>
        <w:rPr>
          <w:rFonts w:hint="eastAsia"/>
          <w:sz w:val="24"/>
          <w:szCs w:val="24"/>
        </w:rPr>
        <w:t>的成功经验与存在的问题，并就如何增强其适用的确定性与可预见性提出建议。要求主题突出，结构清晰，观点鲜明，表达准确，题目自拟。字数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00</w:t>
      </w:r>
      <w:r>
        <w:rPr>
          <w:rFonts w:hint="eastAsia"/>
          <w:sz w:val="24"/>
          <w:szCs w:val="24"/>
        </w:rPr>
        <w:t>—</w:t>
      </w:r>
      <w:r>
        <w:rPr>
          <w:sz w:val="24"/>
          <w:szCs w:val="24"/>
        </w:rPr>
        <w:t>30</w:t>
      </w:r>
      <w:r>
        <w:rPr>
          <w:rFonts w:hint="eastAsia"/>
          <w:sz w:val="24"/>
          <w:szCs w:val="24"/>
        </w:rPr>
        <w:t>00</w:t>
      </w:r>
      <w:r>
        <w:rPr>
          <w:rFonts w:hint="eastAsia"/>
          <w:sz w:val="24"/>
          <w:szCs w:val="24"/>
        </w:rPr>
        <w:t>字。</w:t>
      </w:r>
    </w:p>
    <w:bookmarkEnd w:id="0"/>
    <w:bookmarkEnd w:id="1"/>
    <w:p w14:paraId="14D517BD" w14:textId="5C2C89CE" w:rsidR="006068C2" w:rsidRDefault="006068C2">
      <w:pPr>
        <w:adjustRightInd w:val="0"/>
        <w:snapToGrid w:val="0"/>
        <w:spacing w:line="312" w:lineRule="auto"/>
        <w:rPr>
          <w:sz w:val="24"/>
          <w:szCs w:val="24"/>
        </w:rPr>
      </w:pPr>
    </w:p>
    <w:sectPr w:rsidR="006068C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4CBCA4" w14:textId="77777777" w:rsidR="006A472F" w:rsidRDefault="006A472F" w:rsidP="00A347D8">
      <w:r>
        <w:separator/>
      </w:r>
    </w:p>
  </w:endnote>
  <w:endnote w:type="continuationSeparator" w:id="0">
    <w:p w14:paraId="2502809A" w14:textId="77777777" w:rsidR="006A472F" w:rsidRDefault="006A472F" w:rsidP="00A34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50B826" w14:textId="77777777" w:rsidR="006A472F" w:rsidRDefault="006A472F" w:rsidP="00A347D8">
      <w:r>
        <w:separator/>
      </w:r>
    </w:p>
  </w:footnote>
  <w:footnote w:type="continuationSeparator" w:id="0">
    <w:p w14:paraId="7F058FF2" w14:textId="77777777" w:rsidR="006A472F" w:rsidRDefault="006A472F" w:rsidP="00A347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6817C3"/>
    <w:rsid w:val="BBFF57B2"/>
    <w:rsid w:val="BFB3A7F9"/>
    <w:rsid w:val="CF3D2A92"/>
    <w:rsid w:val="FAD74C0D"/>
    <w:rsid w:val="FEFB55BD"/>
    <w:rsid w:val="000F66C3"/>
    <w:rsid w:val="0023569D"/>
    <w:rsid w:val="00291DE9"/>
    <w:rsid w:val="003B54D4"/>
    <w:rsid w:val="003E0EA8"/>
    <w:rsid w:val="005C10CE"/>
    <w:rsid w:val="005C70C1"/>
    <w:rsid w:val="006068C2"/>
    <w:rsid w:val="006817C3"/>
    <w:rsid w:val="00686AC2"/>
    <w:rsid w:val="00696DA0"/>
    <w:rsid w:val="006A472F"/>
    <w:rsid w:val="007A1970"/>
    <w:rsid w:val="008E0E1C"/>
    <w:rsid w:val="00A347D8"/>
    <w:rsid w:val="00A34D05"/>
    <w:rsid w:val="00BC650B"/>
    <w:rsid w:val="00D42164"/>
    <w:rsid w:val="00E41A4C"/>
    <w:rsid w:val="00E643C0"/>
    <w:rsid w:val="042369F2"/>
    <w:rsid w:val="1306517C"/>
    <w:rsid w:val="3505169F"/>
    <w:rsid w:val="3F572767"/>
    <w:rsid w:val="3FFFE774"/>
    <w:rsid w:val="4CBF4E3D"/>
    <w:rsid w:val="58912D92"/>
    <w:rsid w:val="63CD67F3"/>
    <w:rsid w:val="6FBB2563"/>
    <w:rsid w:val="7EF5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Strong"/>
    <w:basedOn w:val="a0"/>
    <w:uiPriority w:val="22"/>
    <w:qFormat/>
    <w:rPr>
      <w:b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蒋艳</dc:creator>
  <cp:lastModifiedBy>admin</cp:lastModifiedBy>
  <cp:revision>12</cp:revision>
  <dcterms:created xsi:type="dcterms:W3CDTF">2020-06-03T01:34:00Z</dcterms:created>
  <dcterms:modified xsi:type="dcterms:W3CDTF">2025-12-09T01:04:00Z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eyJoZGlkIjoiODkxOTYxMDNkZjExYjIzNGE1NWRjZmIxNTFjODA3NTIiLCJ1c2VySWQiOiI4MzQxNzA4NzMifQ==</vt:lpwstr>
  </property>
  <property fmtid="{D5CDD505-2E9C-101B-9397-08002B2CF9AE}" pid="3" name="KSOProductBuildVer">
    <vt:lpwstr>2052-12.1.3.23541</vt:lpwstr>
  </property>
  <property fmtid="{D5CDD505-2E9C-101B-9397-08002B2CF9AE}" pid="4" name="ICV">
    <vt:lpwstr>165BE9DF469C4CBDB957130811ACD801_12</vt:lpwstr>
  </property>
</Properties>
</file>