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numId w:val="0"/>
        </w:numPr>
        <w:ind w:leftChars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新生信息确认及人脸识别操作流程</w:t>
      </w:r>
    </w:p>
    <w:p>
      <w:pPr>
        <w:pStyle w:val="5"/>
        <w:ind w:left="36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网址：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"https://zgs.cjnep.net"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sz w:val="28"/>
          <w:szCs w:val="28"/>
        </w:rPr>
        <w:t>https://zgs.cjnep.net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APP不能认证只限网页端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pStyle w:val="5"/>
        <w:ind w:left="36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账号与密码同学习账号信息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新生用户名：身份证号码，密码：身份证后六位。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pStyle w:val="5"/>
        <w:numPr>
          <w:numId w:val="0"/>
        </w:numPr>
        <w:ind w:leftChars="0"/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5"/>
        <w:numPr>
          <w:numId w:val="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一、</w:t>
      </w:r>
      <w:r>
        <w:rPr>
          <w:rFonts w:hint="eastAsia"/>
          <w:sz w:val="24"/>
          <w:szCs w:val="24"/>
        </w:rPr>
        <w:t>进入系统的第一时间，系统会自动检测是否有进行信息确认，对于未进行的学生，系统会自动弹出对应的信息确认界面</w:t>
      </w:r>
    </w:p>
    <w:p>
      <w:pPr>
        <w:pStyle w:val="5"/>
        <w:ind w:left="360"/>
        <w:rPr>
          <w:rFonts w:hint="eastAsia" w:ascii="宋体" w:hAnsi="宋体" w:eastAsia="宋体" w:cs="宋体"/>
          <w:b/>
          <w:bCs/>
          <w:color w:val="C00000"/>
          <w:sz w:val="28"/>
          <w:szCs w:val="28"/>
          <w:highlight w:val="none"/>
        </w:rPr>
      </w:pPr>
      <w:r>
        <w:rPr>
          <w:rFonts w:hint="eastAsia"/>
          <w:sz w:val="28"/>
          <w:szCs w:val="28"/>
          <w:lang w:val="en-US" w:eastAsia="zh-CN"/>
        </w:rPr>
        <w:t>登录后弹出对话框，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highlight w:val="none"/>
        </w:rPr>
        <w:t>注意：此处将出现2个情况</w:t>
      </w:r>
    </w:p>
    <w:p>
      <w:pPr>
        <w:pStyle w:val="5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信息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正确</w:t>
      </w:r>
    </w:p>
    <w:p>
      <w:pPr>
        <w:pStyle w:val="5"/>
        <w:ind w:left="78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若信息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正确无误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，请点击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左侧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</w:rPr>
        <w:t>确认无误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】</w:t>
      </w:r>
    </w:p>
    <w:p>
      <w:pPr>
        <w:pStyle w:val="5"/>
        <w:ind w:left="78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131445</wp:posOffset>
            </wp:positionV>
            <wp:extent cx="5271770" cy="3442970"/>
            <wp:effectExtent l="0" t="0" r="5080" b="50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ind w:left="789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5"/>
        <w:ind w:left="789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5"/>
        <w:ind w:left="789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5"/>
        <w:ind w:left="789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5"/>
        <w:ind w:left="789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5"/>
        <w:ind w:left="789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5"/>
        <w:ind w:left="789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5"/>
        <w:ind w:left="789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5"/>
        <w:ind w:left="789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5"/>
        <w:ind w:left="789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5"/>
        <w:ind w:left="789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5"/>
        <w:ind w:left="789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5"/>
        <w:ind w:left="789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5"/>
        <w:ind w:left="789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5"/>
        <w:ind w:left="789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5"/>
        <w:ind w:left="789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5"/>
        <w:ind w:left="789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5"/>
        <w:ind w:left="789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弹出窗口，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进行二次确认，点击【确认】</w:t>
      </w:r>
    </w:p>
    <w:p>
      <w:pPr>
        <w:pStyle w:val="5"/>
        <w:ind w:left="78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drawing>
          <wp:inline distT="0" distB="0" distL="0" distR="0">
            <wp:extent cx="4543425" cy="2047875"/>
            <wp:effectExtent l="0" t="0" r="9525" b="9525"/>
            <wp:docPr id="43376177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76177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78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确认后，弹出</w:t>
      </w:r>
    </w:p>
    <w:p>
      <w:pPr>
        <w:pStyle w:val="5"/>
        <w:ind w:left="78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drawing>
          <wp:inline distT="0" distB="0" distL="0" distR="0">
            <wp:extent cx="3543300" cy="2047875"/>
            <wp:effectExtent l="0" t="0" r="0" b="9525"/>
            <wp:docPr id="51479680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79680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36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点击【确认】</w:t>
      </w:r>
    </w:p>
    <w:p>
      <w:pPr>
        <w:pStyle w:val="5"/>
        <w:ind w:left="78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5"/>
        <w:ind w:left="789"/>
      </w:pPr>
    </w:p>
    <w:p>
      <w:pPr>
        <w:pStyle w:val="5"/>
        <w:ind w:left="789"/>
        <w:rPr>
          <w:rFonts w:hint="default"/>
          <w:lang w:val="en-US" w:eastAsia="zh-CN"/>
        </w:rPr>
      </w:pPr>
    </w:p>
    <w:p>
      <w:pPr>
        <w:jc w:val="left"/>
      </w:pPr>
      <w:r>
        <w:drawing>
          <wp:inline distT="0" distB="0" distL="114300" distR="114300">
            <wp:extent cx="5269230" cy="3446780"/>
            <wp:effectExtent l="0" t="0" r="762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left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信息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不正确</w:t>
      </w:r>
    </w:p>
    <w:p>
      <w:pPr>
        <w:pStyle w:val="5"/>
        <w:numPr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点击【我要申诉】</w:t>
      </w:r>
    </w:p>
    <w:p>
      <w:pPr>
        <w:pStyle w:val="5"/>
        <w:numPr>
          <w:numId w:val="0"/>
        </w:numPr>
      </w:pPr>
      <w:r>
        <w:drawing>
          <wp:inline distT="0" distB="0" distL="114300" distR="114300">
            <wp:extent cx="5264785" cy="3400425"/>
            <wp:effectExtent l="0" t="0" r="12065" b="952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点击后，个人信息段自动开放调整（学籍信息仍处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于锁定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状态）</w:t>
      </w:r>
    </w:p>
    <w:p>
      <w:pPr>
        <w:pStyle w:val="5"/>
        <w:numPr>
          <w:numId w:val="0"/>
        </w:numPr>
        <w:rPr>
          <w:rFonts w:hint="eastAsia"/>
        </w:rPr>
      </w:pP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根据需要下拉对应数据进行调整，确定没问题了，点击【提交】即可实现上传；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个人信息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由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管理端老师审核完毕后系统自动更改为修改后的数据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如学籍数据存在问题，请再【我有异议】板块进行输入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相关正确信息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，管理老师会根据情况进行处理。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完成个人信息确认后，点击【下一步】，会出现人脸验证信息，点击【我已阅读同意】（如若之前系统未收集到对应照片，会先出现采集端口，后再二次验证）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5"/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69230" cy="3160395"/>
            <wp:effectExtent l="0" t="0" r="762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弹出是否允许【使用摄像头】的提示，请点击【允许】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drawing>
          <wp:inline distT="0" distB="0" distL="0" distR="0">
            <wp:extent cx="5010150" cy="2095500"/>
            <wp:effectExtent l="0" t="0" r="0" b="0"/>
            <wp:docPr id="11896598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6598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验证过程中，请脸置于图像中间，再点击【人脸验证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】</w:t>
      </w:r>
      <w:r>
        <w:drawing>
          <wp:inline distT="0" distB="0" distL="0" distR="0">
            <wp:extent cx="5274310" cy="4253230"/>
            <wp:effectExtent l="0" t="0" r="2540" b="1397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66055" cy="3234690"/>
            <wp:effectExtent l="0" t="0" r="1079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71770" cy="3002915"/>
            <wp:effectExtent l="0" t="0" r="508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出现以下界面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,新生信息确认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全部结束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.</w:t>
      </w: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drawing>
          <wp:inline distT="0" distB="0" distL="0" distR="0">
            <wp:extent cx="5274310" cy="3888105"/>
            <wp:effectExtent l="0" t="0" r="2540" b="17145"/>
            <wp:docPr id="20560680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068024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6786BF"/>
    <w:multiLevelType w:val="singleLevel"/>
    <w:tmpl w:val="7C6786B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YmIyNWNkNjk0ZWI1NDE4ZGQyZDNhMTYyZDg3NzUifQ=="/>
  </w:docVars>
  <w:rsids>
    <w:rsidRoot w:val="00000000"/>
    <w:rsid w:val="496A271F"/>
    <w:rsid w:val="6AB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styleId="5">
    <w:name w:val="List Paragraph"/>
    <w:basedOn w:val="1"/>
    <w:autoRedefine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2024-03-06T08:38:00Z</dcterms:created>
  <dc:creator>1</dc:creator>
  <cp:lastModifiedBy>开心</cp:lastModifiedBy>
  <dcterms:modified xsi:type="dcterms:W3CDTF">2024-03-07T00:24:13Z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E600E26005C44C55B1DEB2CBFEE1FFED_12</vt:lpwstr>
  </property>
</Properties>
</file>