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3F" w:rsidRDefault="005C3714" w:rsidP="005C3714">
      <w:pPr>
        <w:spacing w:line="600" w:lineRule="exact"/>
        <w:jc w:val="center"/>
        <w:rPr>
          <w:rFonts w:ascii="仿宋_GB2312" w:eastAsia="仿宋_GB2312" w:hAnsi="宋体"/>
          <w:b/>
          <w:kern w:val="0"/>
          <w:sz w:val="36"/>
          <w:szCs w:val="36"/>
        </w:rPr>
      </w:pPr>
      <w:r w:rsidRPr="00E93B3F">
        <w:rPr>
          <w:rFonts w:ascii="仿宋_GB2312" w:eastAsia="仿宋_GB2312" w:hAnsi="宋体" w:hint="eastAsia"/>
          <w:b/>
          <w:kern w:val="0"/>
          <w:sz w:val="36"/>
          <w:szCs w:val="36"/>
        </w:rPr>
        <w:t>丽水学院</w:t>
      </w:r>
      <w:r w:rsidRPr="00E93B3F">
        <w:rPr>
          <w:rFonts w:ascii="仿宋_GB2312" w:eastAsia="仿宋_GB2312" w:hAnsi="宋体" w:hint="eastAsia"/>
          <w:b/>
          <w:kern w:val="0"/>
          <w:sz w:val="36"/>
          <w:szCs w:val="36"/>
          <w:u w:val="single"/>
        </w:rPr>
        <w:t>自动化</w:t>
      </w:r>
      <w:r w:rsidRPr="00E93B3F">
        <w:rPr>
          <w:rFonts w:ascii="仿宋_GB2312" w:eastAsia="仿宋_GB2312" w:hAnsi="宋体" w:hint="eastAsia"/>
          <w:b/>
          <w:kern w:val="0"/>
          <w:sz w:val="36"/>
          <w:szCs w:val="36"/>
        </w:rPr>
        <w:t>专业</w:t>
      </w:r>
    </w:p>
    <w:p w:rsidR="005C3714" w:rsidRPr="00E93B3F" w:rsidRDefault="005C3714" w:rsidP="00E93B3F">
      <w:pPr>
        <w:spacing w:line="600" w:lineRule="exact"/>
        <w:jc w:val="center"/>
        <w:rPr>
          <w:rFonts w:ascii="仿宋_GB2312" w:eastAsia="仿宋_GB2312" w:hAnsi="宋体"/>
          <w:b/>
          <w:kern w:val="0"/>
          <w:sz w:val="36"/>
          <w:szCs w:val="36"/>
        </w:rPr>
      </w:pPr>
      <w:r w:rsidRPr="00E93B3F">
        <w:rPr>
          <w:rFonts w:ascii="仿宋_GB2312" w:eastAsia="仿宋_GB2312" w:hAnsi="宋体" w:hint="eastAsia"/>
          <w:b/>
          <w:kern w:val="0"/>
          <w:sz w:val="36"/>
          <w:szCs w:val="36"/>
        </w:rPr>
        <w:t>（专升本</w:t>
      </w:r>
      <w:r w:rsidR="00E93B3F">
        <w:rPr>
          <w:rFonts w:ascii="仿宋_GB2312" w:eastAsia="仿宋_GB2312" w:hAnsi="宋体" w:hint="eastAsia"/>
          <w:b/>
          <w:kern w:val="0"/>
          <w:sz w:val="36"/>
          <w:szCs w:val="36"/>
        </w:rPr>
        <w:t>函授</w:t>
      </w:r>
      <w:r w:rsidRPr="00E93B3F">
        <w:rPr>
          <w:rFonts w:ascii="仿宋_GB2312" w:eastAsia="仿宋_GB2312" w:hAnsi="宋体" w:hint="eastAsia"/>
          <w:b/>
          <w:kern w:val="0"/>
          <w:sz w:val="36"/>
          <w:szCs w:val="36"/>
        </w:rPr>
        <w:t>）人才培养方案</w:t>
      </w:r>
    </w:p>
    <w:p w:rsidR="005C3714" w:rsidRPr="00E93B3F" w:rsidRDefault="005C3714" w:rsidP="00E93B3F">
      <w:pPr>
        <w:spacing w:line="400" w:lineRule="exact"/>
        <w:jc w:val="left"/>
        <w:rPr>
          <w:rFonts w:ascii="仿宋_GB2312" w:eastAsia="仿宋_GB2312" w:hAnsi="宋体"/>
          <w:b/>
          <w:kern w:val="0"/>
          <w:sz w:val="28"/>
          <w:szCs w:val="28"/>
        </w:rPr>
      </w:pPr>
      <w:r w:rsidRPr="00E93B3F">
        <w:rPr>
          <w:rFonts w:ascii="仿宋_GB2312" w:eastAsia="仿宋_GB2312" w:hAnsi="宋体" w:hint="eastAsia"/>
          <w:b/>
          <w:kern w:val="0"/>
          <w:sz w:val="28"/>
          <w:szCs w:val="28"/>
        </w:rPr>
        <w:t>一、专业名称、层次</w:t>
      </w:r>
    </w:p>
    <w:p w:rsidR="005C3714" w:rsidRPr="00E93B3F" w:rsidRDefault="00E93B3F" w:rsidP="00E93B3F">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5C3714" w:rsidRPr="00E93B3F">
        <w:rPr>
          <w:rFonts w:ascii="仿宋_GB2312" w:eastAsia="仿宋_GB2312" w:hAnsi="宋体" w:hint="eastAsia"/>
          <w:sz w:val="28"/>
          <w:szCs w:val="28"/>
        </w:rPr>
        <w:t>专业名称：自动化</w:t>
      </w:r>
    </w:p>
    <w:p w:rsidR="005C3714" w:rsidRPr="00E93B3F" w:rsidRDefault="00E93B3F" w:rsidP="00E93B3F">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5C3714" w:rsidRPr="00E93B3F">
        <w:rPr>
          <w:rFonts w:ascii="仿宋_GB2312" w:eastAsia="仿宋_GB2312" w:hAnsi="宋体" w:hint="eastAsia"/>
          <w:sz w:val="28"/>
          <w:szCs w:val="28"/>
        </w:rPr>
        <w:t>层</w:t>
      </w:r>
      <w:r>
        <w:rPr>
          <w:rFonts w:ascii="仿宋_GB2312" w:eastAsia="仿宋_GB2312" w:hAnsi="宋体" w:hint="eastAsia"/>
          <w:sz w:val="28"/>
          <w:szCs w:val="28"/>
        </w:rPr>
        <w:t xml:space="preserve">    </w:t>
      </w:r>
      <w:r w:rsidR="005C3714" w:rsidRPr="00E93B3F">
        <w:rPr>
          <w:rFonts w:ascii="仿宋_GB2312" w:eastAsia="仿宋_GB2312" w:hAnsi="宋体" w:hint="eastAsia"/>
          <w:sz w:val="28"/>
          <w:szCs w:val="28"/>
        </w:rPr>
        <w:t>次：专升本</w:t>
      </w:r>
    </w:p>
    <w:p w:rsidR="005C3714" w:rsidRPr="00E93B3F" w:rsidRDefault="005C3714" w:rsidP="00E93B3F">
      <w:pPr>
        <w:spacing w:line="400" w:lineRule="exact"/>
        <w:textAlignment w:val="baseline"/>
        <w:rPr>
          <w:rFonts w:ascii="仿宋_GB2312" w:eastAsia="仿宋_GB2312" w:hAnsi="宋体"/>
          <w:b/>
          <w:sz w:val="28"/>
          <w:szCs w:val="28"/>
        </w:rPr>
      </w:pPr>
      <w:r w:rsidRPr="00E93B3F">
        <w:rPr>
          <w:rFonts w:ascii="仿宋_GB2312" w:eastAsia="仿宋_GB2312" w:hAnsi="宋体" w:hint="eastAsia"/>
          <w:b/>
          <w:sz w:val="28"/>
          <w:szCs w:val="28"/>
        </w:rPr>
        <w:t>二 、培养目标</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本专业培养具备电工技术、电子技术、自动控制理论、自动检测、计算机技术与应用等领域的工程技术基础和专业理论知识，能够从事自动控制、电力电子技术、信息处理、试验分析、研制开发以及电子与计算机技术应用等领域工作的高级自动化科学技术人才。</w:t>
      </w:r>
    </w:p>
    <w:p w:rsidR="005C3714" w:rsidRPr="00E93B3F" w:rsidRDefault="005C3714" w:rsidP="00E93B3F">
      <w:pPr>
        <w:pStyle w:val="3"/>
        <w:spacing w:after="0" w:line="400" w:lineRule="exact"/>
        <w:ind w:leftChars="0" w:left="0"/>
        <w:textAlignment w:val="baseline"/>
        <w:rPr>
          <w:rFonts w:ascii="仿宋_GB2312" w:eastAsia="仿宋_GB2312" w:hAnsi="宋体"/>
          <w:b/>
          <w:sz w:val="28"/>
          <w:szCs w:val="28"/>
        </w:rPr>
      </w:pPr>
      <w:r w:rsidRPr="00E93B3F">
        <w:rPr>
          <w:rFonts w:ascii="仿宋_GB2312" w:eastAsia="仿宋_GB2312" w:hAnsi="宋体" w:hint="eastAsia"/>
          <w:b/>
          <w:sz w:val="28"/>
          <w:szCs w:val="28"/>
        </w:rPr>
        <w:t>三、基本要求</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本专业毕业生要热爱社会主义祖国，拥护中国共产党的领导，懂得马列主义、毛泽东思想和建设有中国特色社会主义理论，坚持四项基本原则，有正确的世界观、人生观和价值观；具有扎实的专业理论基础、较宽的专业知识面与较强的工程实践能力；具备较强适应生产、建设、管理、服务第一线岗位需要的实际工作能力与可持续发展能力；具有良好的道德修养、心理素质和健康的体魄。</w:t>
      </w:r>
    </w:p>
    <w:p w:rsidR="00927CBC" w:rsidRPr="00E93B3F" w:rsidRDefault="00927CBC" w:rsidP="00927CBC">
      <w:pPr>
        <w:spacing w:line="400" w:lineRule="exact"/>
        <w:ind w:firstLineChars="200" w:firstLine="560"/>
        <w:jc w:val="left"/>
        <w:rPr>
          <w:rFonts w:ascii="仿宋_GB2312" w:eastAsia="仿宋_GB2312" w:hAnsi="宋体"/>
          <w:sz w:val="28"/>
          <w:szCs w:val="28"/>
        </w:rPr>
      </w:pPr>
      <w:r w:rsidRPr="00E93B3F">
        <w:rPr>
          <w:rFonts w:ascii="仿宋_GB2312" w:eastAsia="仿宋_GB2312" w:hAnsi="宋体" w:hint="eastAsia"/>
          <w:sz w:val="28"/>
          <w:szCs w:val="28"/>
        </w:rPr>
        <w:t>本专业主要学习自动化领域的基本理论和基本知识，形成强（电）弱（电）结合，软（件）硬（件）兼施的知识结构，通过加强工程实践训练，使学生具有较强解决实际问题的能力，毕业生应获得以下知识与能力：</w:t>
      </w:r>
    </w:p>
    <w:p w:rsidR="005C3714" w:rsidRPr="00E93B3F" w:rsidRDefault="005C3714" w:rsidP="00E93B3F">
      <w:pPr>
        <w:spacing w:line="400" w:lineRule="exact"/>
        <w:jc w:val="left"/>
        <w:rPr>
          <w:rFonts w:ascii="仿宋_GB2312" w:eastAsia="仿宋_GB2312" w:hAnsi="宋体"/>
          <w:b/>
          <w:bCs/>
          <w:kern w:val="0"/>
          <w:sz w:val="28"/>
          <w:szCs w:val="28"/>
        </w:rPr>
      </w:pPr>
      <w:r w:rsidRPr="00E93B3F">
        <w:rPr>
          <w:rFonts w:ascii="仿宋_GB2312" w:eastAsia="仿宋_GB2312" w:hAnsi="宋体" w:hint="eastAsia"/>
          <w:b/>
          <w:kern w:val="0"/>
          <w:sz w:val="28"/>
          <w:szCs w:val="28"/>
        </w:rPr>
        <w:t>四、修业年限</w:t>
      </w:r>
    </w:p>
    <w:p w:rsidR="005C3714" w:rsidRPr="00E93B3F" w:rsidRDefault="005C3714" w:rsidP="005C3714">
      <w:pPr>
        <w:spacing w:line="400" w:lineRule="exact"/>
        <w:ind w:firstLineChars="200" w:firstLine="560"/>
        <w:jc w:val="left"/>
        <w:rPr>
          <w:rFonts w:ascii="仿宋_GB2312" w:eastAsia="仿宋_GB2312" w:hAnsi="宋体" w:cs="宋体"/>
          <w:kern w:val="0"/>
          <w:sz w:val="28"/>
          <w:szCs w:val="28"/>
        </w:rPr>
      </w:pPr>
      <w:r w:rsidRPr="00E93B3F">
        <w:rPr>
          <w:rFonts w:ascii="仿宋_GB2312" w:eastAsia="仿宋_GB2312" w:hAnsi="宋体" w:cs="宋体" w:hint="eastAsia"/>
          <w:kern w:val="0"/>
          <w:sz w:val="28"/>
          <w:szCs w:val="28"/>
        </w:rPr>
        <w:t>基本学制三年，实行弹性学制，可提前半年毕业，最长不超过五年。</w:t>
      </w:r>
    </w:p>
    <w:p w:rsidR="005C3714" w:rsidRPr="00E93B3F" w:rsidRDefault="005C3714" w:rsidP="005C3714">
      <w:pPr>
        <w:tabs>
          <w:tab w:val="left" w:pos="720"/>
        </w:tabs>
        <w:spacing w:line="400" w:lineRule="exact"/>
        <w:ind w:firstLineChars="200" w:firstLine="560"/>
        <w:textAlignment w:val="baseline"/>
        <w:rPr>
          <w:rFonts w:ascii="仿宋_GB2312" w:eastAsia="仿宋_GB2312" w:hAnsi="宋体" w:cs="宋体"/>
          <w:kern w:val="0"/>
          <w:sz w:val="28"/>
          <w:szCs w:val="28"/>
        </w:rPr>
      </w:pPr>
      <w:r w:rsidRPr="00E93B3F">
        <w:rPr>
          <w:rFonts w:ascii="仿宋_GB2312" w:eastAsia="仿宋_GB2312" w:hAnsi="宋体" w:cs="宋体" w:hint="eastAsia"/>
          <w:kern w:val="0"/>
          <w:sz w:val="28"/>
          <w:szCs w:val="28"/>
        </w:rPr>
        <w:t>学生修完规定的所有课程，完成实践教学任务，经毕业审核，符合条件，准予毕业。</w:t>
      </w:r>
    </w:p>
    <w:p w:rsidR="005C3714" w:rsidRPr="00E93B3F" w:rsidRDefault="005C3714" w:rsidP="00E93B3F">
      <w:pPr>
        <w:tabs>
          <w:tab w:val="left" w:pos="720"/>
        </w:tabs>
        <w:spacing w:line="400" w:lineRule="exact"/>
        <w:textAlignment w:val="baseline"/>
        <w:rPr>
          <w:rFonts w:ascii="仿宋_GB2312" w:eastAsia="仿宋_GB2312" w:hAnsi="宋体"/>
          <w:b/>
          <w:sz w:val="28"/>
          <w:szCs w:val="28"/>
        </w:rPr>
      </w:pPr>
      <w:r w:rsidRPr="00E93B3F">
        <w:rPr>
          <w:rFonts w:ascii="仿宋_GB2312" w:eastAsia="仿宋_GB2312" w:hAnsi="宋体" w:hint="eastAsia"/>
          <w:b/>
          <w:sz w:val="28"/>
          <w:szCs w:val="28"/>
        </w:rPr>
        <w:t>五、</w:t>
      </w:r>
      <w:r w:rsidR="00E0288D">
        <w:rPr>
          <w:rFonts w:ascii="仿宋_GB2312" w:eastAsia="仿宋_GB2312" w:hint="eastAsia"/>
          <w:b/>
          <w:kern w:val="0"/>
          <w:sz w:val="28"/>
          <w:szCs w:val="28"/>
        </w:rPr>
        <w:t>课程设置、学分、学时安排</w:t>
      </w:r>
    </w:p>
    <w:p w:rsidR="005C3714" w:rsidRPr="00E93B3F" w:rsidRDefault="00E93B3F" w:rsidP="005C3714">
      <w:pPr>
        <w:tabs>
          <w:tab w:val="left" w:pos="720"/>
        </w:tabs>
        <w:spacing w:line="400" w:lineRule="exact"/>
        <w:ind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见附表。</w:t>
      </w:r>
    </w:p>
    <w:p w:rsidR="005C3714" w:rsidRPr="00E93B3F" w:rsidRDefault="00E0288D" w:rsidP="00E93B3F">
      <w:pPr>
        <w:spacing w:line="400" w:lineRule="exact"/>
        <w:jc w:val="left"/>
        <w:textAlignment w:val="baseline"/>
        <w:rPr>
          <w:rFonts w:ascii="仿宋_GB2312" w:eastAsia="仿宋_GB2312" w:hAnsi="宋体"/>
          <w:b/>
          <w:sz w:val="28"/>
          <w:szCs w:val="28"/>
        </w:rPr>
      </w:pPr>
      <w:r>
        <w:rPr>
          <w:rFonts w:ascii="仿宋_GB2312" w:eastAsia="仿宋_GB2312" w:hAnsi="宋体" w:hint="eastAsia"/>
          <w:b/>
          <w:sz w:val="28"/>
          <w:szCs w:val="28"/>
        </w:rPr>
        <w:t>六、主要课程</w:t>
      </w:r>
      <w:bookmarkStart w:id="0" w:name="_GoBack"/>
      <w:bookmarkEnd w:id="0"/>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1.电子技术</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内容提要：该课程是自动化专业学生的一门专业基础课，本课程的任务是：使学生获得电子技术方面的基本理论、基本知识和基本技能，培养学生分析问题和解决问题的能力。使学生熟悉常用的典型模</w:t>
      </w:r>
      <w:r w:rsidRPr="00E93B3F">
        <w:rPr>
          <w:rFonts w:ascii="仿宋_GB2312" w:eastAsia="仿宋_GB2312" w:hAnsi="宋体" w:hint="eastAsia"/>
          <w:sz w:val="28"/>
          <w:szCs w:val="28"/>
        </w:rPr>
        <w:lastRenderedPageBreak/>
        <w:t>拟电子单元电路，并具有一定的典型单元电路的组合应用能力。使学生具备能读懂较复杂电子线路图的能力，并具有一定的设计电子线路的能力。使学生具备自学电子线路新技术、新知识的能力。</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2.电机学</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内容提要：电机学课程是</w:t>
      </w:r>
      <w:r w:rsidRPr="00E93B3F">
        <w:rPr>
          <w:rFonts w:ascii="仿宋_GB2312" w:eastAsia="仿宋_GB2312" w:hAnsi="宋体" w:cs="宋体" w:hint="eastAsia"/>
          <w:kern w:val="0"/>
          <w:sz w:val="28"/>
          <w:szCs w:val="28"/>
        </w:rPr>
        <w:t>自动化专业</w:t>
      </w:r>
      <w:r w:rsidRPr="00E93B3F">
        <w:rPr>
          <w:rFonts w:ascii="仿宋_GB2312" w:eastAsia="仿宋_GB2312" w:hAnsi="宋体" w:hint="eastAsia"/>
          <w:sz w:val="28"/>
          <w:szCs w:val="28"/>
        </w:rPr>
        <w:t>的一门专业基础课。 通过学习，掌握常用交、直流电机、变压器的基本结构和工作原理，电力拖动系统的基本理论，计算方法；同时要求掌握基本的实验方法和操作技能以及常用电气仪表（器）的使用。</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3.现代电器控制</w:t>
      </w:r>
    </w:p>
    <w:p w:rsidR="00927CBC" w:rsidRPr="00E93B3F" w:rsidRDefault="00927CBC" w:rsidP="00927CBC">
      <w:pPr>
        <w:spacing w:line="400" w:lineRule="exact"/>
        <w:ind w:right="28"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w:t>
      </w:r>
      <w:r w:rsidRPr="00E93B3F">
        <w:rPr>
          <w:rFonts w:ascii="仿宋_GB2312" w:eastAsia="仿宋_GB2312" w:hAnsi="宋体" w:cs="宋体" w:hint="eastAsia"/>
          <w:kern w:val="0"/>
          <w:sz w:val="28"/>
          <w:szCs w:val="28"/>
        </w:rPr>
        <w:t>该课程是自动化专业的</w:t>
      </w:r>
      <w:r w:rsidRPr="00E93B3F">
        <w:rPr>
          <w:rFonts w:ascii="仿宋_GB2312" w:eastAsia="仿宋_GB2312" w:hAnsi="宋体" w:hint="eastAsia"/>
          <w:sz w:val="28"/>
          <w:szCs w:val="28"/>
        </w:rPr>
        <w:t>一门重要专业课程，</w:t>
      </w:r>
      <w:r w:rsidRPr="00E93B3F">
        <w:rPr>
          <w:rFonts w:ascii="仿宋_GB2312" w:eastAsia="仿宋_GB2312" w:hAnsi="宋体" w:cs="宋体" w:hint="eastAsia"/>
          <w:kern w:val="0"/>
          <w:sz w:val="28"/>
          <w:szCs w:val="28"/>
        </w:rPr>
        <w:t>实践性强，与生产实际联系紧密，知识的覆盖面较宽，是强电与弱电的结合。</w:t>
      </w:r>
      <w:r w:rsidRPr="00E93B3F">
        <w:rPr>
          <w:rFonts w:ascii="仿宋_GB2312" w:eastAsia="仿宋_GB2312" w:hAnsi="宋体" w:hint="eastAsia"/>
          <w:sz w:val="28"/>
          <w:szCs w:val="28"/>
        </w:rPr>
        <w:t>它的任务是使学生通过本课程的学习，熟悉电气控制设备的基本构成，掌握电气设备的基本原理和分析方法，学会正确选择和使用电气设备，具有一定的电气控制线路设计能力；掌握可编程控制器原理及编程方法，具备一定的PLC程序设计和PLC应用能力；通过课程设计，对所学内容，作更进一步的深入研究, 而且为相关专业学生考中、高级电工资格证书做准备。</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4.自动控制原理</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w:t>
      </w:r>
      <w:r w:rsidRPr="00E93B3F">
        <w:rPr>
          <w:rFonts w:ascii="仿宋_GB2312" w:eastAsia="仿宋_GB2312" w:hAnsi="宋体" w:cs="宋体" w:hint="eastAsia"/>
          <w:kern w:val="0"/>
          <w:sz w:val="28"/>
          <w:szCs w:val="28"/>
        </w:rPr>
        <w:t>该课程是自动化专业的专业基础课</w:t>
      </w:r>
      <w:r w:rsidRPr="00E93B3F">
        <w:rPr>
          <w:rFonts w:ascii="仿宋_GB2312" w:eastAsia="仿宋_GB2312" w:hAnsi="宋体" w:hint="eastAsia"/>
          <w:sz w:val="28"/>
          <w:szCs w:val="28"/>
        </w:rPr>
        <w:t>专业限选课</w:t>
      </w:r>
      <w:r w:rsidRPr="00E93B3F">
        <w:rPr>
          <w:rStyle w:val="style151"/>
          <w:rFonts w:ascii="仿宋_GB2312" w:eastAsia="仿宋_GB2312" w:hint="default"/>
          <w:sz w:val="28"/>
          <w:szCs w:val="28"/>
        </w:rPr>
        <w:t>。通过本课程的学习，使学生掌握自动控制的基础理论，并具有对简单连续系统进行定性分析、定量估算和初步设计的能力，为专业课学习和参加控制工程实践打下必要的基础。</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5. 电路分析</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w:t>
      </w:r>
      <w:r w:rsidRPr="00E93B3F">
        <w:rPr>
          <w:rFonts w:ascii="仿宋_GB2312" w:eastAsia="仿宋_GB2312" w:hAnsi="宋体" w:cs="宋体" w:hint="eastAsia"/>
          <w:kern w:val="0"/>
          <w:sz w:val="28"/>
          <w:szCs w:val="28"/>
        </w:rPr>
        <w:t>该课程是自动化专业的专业基础课，是工程技术人员处理生产问题必须具备的基础知识。它的任务是通过本课程的教学，使学生掌电路的基本概念、基本定律和基本分析计算方法，为后续课程准备必要的电路分析知识，并为毕业后从事本专业工作打下基础。</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6.电力电子技术</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内容提要：</w:t>
      </w:r>
      <w:r w:rsidRPr="00E93B3F">
        <w:rPr>
          <w:rFonts w:ascii="仿宋_GB2312" w:eastAsia="仿宋_GB2312" w:hAnsi="宋体" w:cs="宋体" w:hint="eastAsia"/>
          <w:kern w:val="0"/>
          <w:sz w:val="28"/>
          <w:szCs w:val="28"/>
        </w:rPr>
        <w:t>该课程是自动化专业的</w:t>
      </w:r>
      <w:r w:rsidRPr="00E93B3F">
        <w:rPr>
          <w:rFonts w:ascii="仿宋_GB2312" w:eastAsia="仿宋_GB2312" w:hAnsi="宋体" w:hint="eastAsia"/>
          <w:sz w:val="28"/>
          <w:szCs w:val="28"/>
        </w:rPr>
        <w:t>一门专业基础课，它的任务是使学生通过本课程的学习，使学生熟悉各种电力电子器件的特性和使用方法；掌握各种电力电子电路的结构、工作原理、控制方法、设计计算方法及实验技能；熟悉各种电力电子装置的应用范围及技术经济指标。同时，为《电力拖动自动控制系统》等后续课程打好基础。</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7.单片机原理</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lastRenderedPageBreak/>
        <w:t>内容提要：</w:t>
      </w:r>
      <w:r w:rsidRPr="00E93B3F">
        <w:rPr>
          <w:rFonts w:ascii="仿宋_GB2312" w:eastAsia="仿宋_GB2312" w:hAnsi="宋体" w:cs="宋体" w:hint="eastAsia"/>
          <w:kern w:val="0"/>
          <w:sz w:val="28"/>
          <w:szCs w:val="28"/>
        </w:rPr>
        <w:t>该课程是自动化专业的</w:t>
      </w:r>
      <w:r w:rsidRPr="00E93B3F">
        <w:rPr>
          <w:rFonts w:ascii="仿宋_GB2312" w:eastAsia="仿宋_GB2312" w:hAnsi="宋体" w:hint="eastAsia"/>
          <w:sz w:val="28"/>
          <w:szCs w:val="28"/>
        </w:rPr>
        <w:t>一门专业限选课，它的任务是使学生通过</w:t>
      </w:r>
      <w:r w:rsidRPr="00E93B3F">
        <w:rPr>
          <w:rFonts w:ascii="仿宋_GB2312" w:eastAsia="仿宋_GB2312" w:hAnsi="宋体" w:hint="eastAsia"/>
          <w:bCs/>
          <w:sz w:val="28"/>
          <w:szCs w:val="28"/>
        </w:rPr>
        <w:t>本课程的学习，能掌握单片机的基本概念、基本功能和基本应用技术，</w:t>
      </w:r>
      <w:r w:rsidRPr="00E93B3F">
        <w:rPr>
          <w:rFonts w:ascii="仿宋_GB2312" w:eastAsia="仿宋_GB2312" w:hAnsi="宋体" w:hint="eastAsia"/>
          <w:sz w:val="28"/>
          <w:szCs w:val="28"/>
        </w:rPr>
        <w:t>培养学生具有一定的单片机软、硬件结构设计能力和实时控制系统整体设计能力，</w:t>
      </w:r>
      <w:r w:rsidRPr="00E93B3F">
        <w:rPr>
          <w:rFonts w:ascii="仿宋_GB2312" w:eastAsia="仿宋_GB2312" w:hAnsi="宋体" w:hint="eastAsia"/>
          <w:bCs/>
          <w:sz w:val="28"/>
          <w:szCs w:val="28"/>
        </w:rPr>
        <w:t>了解智能化设备的设计方法，</w:t>
      </w:r>
      <w:r w:rsidRPr="00E93B3F">
        <w:rPr>
          <w:rFonts w:ascii="仿宋_GB2312" w:eastAsia="仿宋_GB2312" w:hAnsi="宋体" w:hint="eastAsia"/>
          <w:sz w:val="28"/>
          <w:szCs w:val="28"/>
        </w:rPr>
        <w:t>并通过实验，</w:t>
      </w:r>
      <w:r w:rsidRPr="00E93B3F">
        <w:rPr>
          <w:rFonts w:ascii="仿宋_GB2312" w:eastAsia="仿宋_GB2312" w:hAnsi="宋体" w:hint="eastAsia"/>
          <w:bCs/>
          <w:sz w:val="28"/>
          <w:szCs w:val="28"/>
        </w:rPr>
        <w:t>提高学生的动手能力和程序设计能力，为今后学习和从事专业技术工作打下基础。</w:t>
      </w:r>
    </w:p>
    <w:p w:rsidR="00927CBC" w:rsidRPr="00E93B3F" w:rsidRDefault="00927CBC" w:rsidP="00927CBC">
      <w:pPr>
        <w:spacing w:line="400" w:lineRule="exact"/>
        <w:ind w:firstLineChars="200" w:firstLine="560"/>
        <w:rPr>
          <w:rFonts w:ascii="仿宋_GB2312" w:eastAsia="仿宋_GB2312" w:hAnsi="宋体"/>
          <w:sz w:val="28"/>
          <w:szCs w:val="28"/>
        </w:rPr>
      </w:pPr>
      <w:r w:rsidRPr="00E93B3F">
        <w:rPr>
          <w:rFonts w:ascii="仿宋_GB2312" w:eastAsia="仿宋_GB2312" w:hAnsi="宋体" w:hint="eastAsia"/>
          <w:sz w:val="28"/>
          <w:szCs w:val="28"/>
        </w:rPr>
        <w:t>8.DSP及其应用</w:t>
      </w:r>
    </w:p>
    <w:p w:rsidR="00927CBC" w:rsidRPr="00E93B3F" w:rsidRDefault="00927CBC" w:rsidP="00927CBC">
      <w:pPr>
        <w:adjustRightInd w:val="0"/>
        <w:spacing w:line="400" w:lineRule="exact"/>
        <w:ind w:firstLineChars="200" w:firstLine="560"/>
        <w:rPr>
          <w:rFonts w:ascii="仿宋_GB2312" w:eastAsia="仿宋_GB2312" w:hAnsi="宋体"/>
          <w:bCs/>
          <w:sz w:val="28"/>
          <w:szCs w:val="28"/>
        </w:rPr>
      </w:pPr>
      <w:r w:rsidRPr="00E93B3F">
        <w:rPr>
          <w:rFonts w:ascii="仿宋_GB2312" w:eastAsia="仿宋_GB2312" w:hAnsi="宋体" w:hint="eastAsia"/>
          <w:sz w:val="28"/>
          <w:szCs w:val="28"/>
        </w:rPr>
        <w:t>内容提要：</w:t>
      </w:r>
      <w:r w:rsidRPr="00E93B3F">
        <w:rPr>
          <w:rFonts w:ascii="仿宋_GB2312" w:eastAsia="仿宋_GB2312" w:hAnsi="宋体" w:hint="eastAsia"/>
          <w:bCs/>
          <w:sz w:val="28"/>
          <w:szCs w:val="28"/>
        </w:rPr>
        <w:t>本课程是</w:t>
      </w:r>
      <w:r w:rsidRPr="00E93B3F">
        <w:rPr>
          <w:rFonts w:ascii="仿宋_GB2312" w:eastAsia="仿宋_GB2312" w:hAnsi="宋体" w:cs="宋体" w:hint="eastAsia"/>
          <w:kern w:val="0"/>
          <w:sz w:val="28"/>
          <w:szCs w:val="28"/>
        </w:rPr>
        <w:t>自动化专业</w:t>
      </w:r>
      <w:r w:rsidRPr="00E93B3F">
        <w:rPr>
          <w:rFonts w:ascii="仿宋_GB2312" w:eastAsia="仿宋_GB2312" w:hAnsi="宋体" w:hint="eastAsia"/>
          <w:bCs/>
          <w:sz w:val="28"/>
          <w:szCs w:val="28"/>
        </w:rPr>
        <w:t>专业的一门新兴的技术性很强的专业必修课，而且实践性很强，所以本课程偏重于实验教学。通过本课程的学习和实验训练，使学生了解当前国内外常用DSP处理器的结构、性能、应用范围及其基本使用方法；掌握TI公司TMS320系列处理器的编程及其实现，进一步巩固数字信号处理（DSP）的基本理论知识。</w:t>
      </w:r>
    </w:p>
    <w:p w:rsidR="005C3714" w:rsidRPr="00E93B3F" w:rsidRDefault="005C3714" w:rsidP="005C3714">
      <w:pPr>
        <w:spacing w:line="400" w:lineRule="exact"/>
        <w:ind w:firstLineChars="200" w:firstLine="560"/>
        <w:jc w:val="left"/>
        <w:rPr>
          <w:rFonts w:ascii="仿宋_GB2312" w:eastAsia="仿宋_GB2312" w:hAnsi="宋体"/>
          <w:sz w:val="28"/>
          <w:szCs w:val="28"/>
        </w:rPr>
      </w:pPr>
      <w:r w:rsidRPr="00E93B3F">
        <w:rPr>
          <w:rFonts w:ascii="仿宋_GB2312" w:eastAsia="仿宋_GB2312" w:hAnsi="宋体" w:hint="eastAsia"/>
          <w:sz w:val="28"/>
          <w:szCs w:val="28"/>
        </w:rPr>
        <w:t>其中，</w:t>
      </w:r>
      <w:r w:rsidR="00927CBC" w:rsidRPr="00E93B3F">
        <w:rPr>
          <w:rFonts w:ascii="仿宋_GB2312" w:eastAsia="仿宋_GB2312" w:hAnsi="宋体" w:hint="eastAsia"/>
          <w:sz w:val="28"/>
          <w:szCs w:val="28"/>
        </w:rPr>
        <w:t>电子技术、计算机控制技术、单片机原理、自动控制原理</w:t>
      </w:r>
      <w:r w:rsidRPr="00E93B3F">
        <w:rPr>
          <w:rFonts w:ascii="仿宋_GB2312" w:eastAsia="仿宋_GB2312" w:hAnsi="宋体" w:hint="eastAsia"/>
          <w:sz w:val="28"/>
          <w:szCs w:val="28"/>
        </w:rPr>
        <w:t>为学位课程。</w:t>
      </w:r>
    </w:p>
    <w:p w:rsidR="005C3714" w:rsidRPr="00E93B3F" w:rsidRDefault="005C3714" w:rsidP="00E93B3F">
      <w:pPr>
        <w:spacing w:line="400" w:lineRule="exact"/>
        <w:jc w:val="left"/>
        <w:textAlignment w:val="baseline"/>
        <w:rPr>
          <w:rFonts w:ascii="仿宋_GB2312" w:eastAsia="仿宋_GB2312" w:hAnsi="宋体"/>
          <w:b/>
          <w:bCs/>
          <w:sz w:val="28"/>
          <w:szCs w:val="28"/>
        </w:rPr>
      </w:pPr>
      <w:r w:rsidRPr="00E93B3F">
        <w:rPr>
          <w:rFonts w:ascii="仿宋_GB2312" w:eastAsia="仿宋_GB2312" w:hAnsi="宋体" w:hint="eastAsia"/>
          <w:b/>
          <w:sz w:val="28"/>
          <w:szCs w:val="28"/>
        </w:rPr>
        <w:t>七、主要实践环节</w:t>
      </w:r>
    </w:p>
    <w:p w:rsidR="005C3714" w:rsidRPr="00E93B3F" w:rsidRDefault="005C3714" w:rsidP="005C3714">
      <w:pPr>
        <w:spacing w:line="400" w:lineRule="exact"/>
        <w:ind w:firstLineChars="200" w:firstLine="560"/>
        <w:jc w:val="left"/>
        <w:rPr>
          <w:rFonts w:ascii="仿宋_GB2312" w:eastAsia="仿宋_GB2312" w:hAnsi="宋体"/>
          <w:sz w:val="28"/>
          <w:szCs w:val="28"/>
        </w:rPr>
      </w:pPr>
      <w:r w:rsidRPr="00E93B3F">
        <w:rPr>
          <w:rFonts w:ascii="仿宋_GB2312" w:eastAsia="仿宋_GB2312" w:hAnsi="宋体" w:hint="eastAsia"/>
          <w:sz w:val="28"/>
          <w:szCs w:val="28"/>
        </w:rPr>
        <w:t>包括校外认识实习、生产实习、社会调查、社会实践、毕业实习与毕业设计（论文）等。</w:t>
      </w:r>
    </w:p>
    <w:p w:rsidR="005C3714" w:rsidRPr="00E93B3F" w:rsidRDefault="005C3714" w:rsidP="00E93B3F">
      <w:pPr>
        <w:spacing w:line="400" w:lineRule="exact"/>
        <w:jc w:val="left"/>
        <w:textAlignment w:val="baseline"/>
        <w:rPr>
          <w:rFonts w:ascii="仿宋_GB2312" w:eastAsia="仿宋_GB2312" w:hAnsi="宋体"/>
          <w:b/>
          <w:sz w:val="28"/>
          <w:szCs w:val="28"/>
        </w:rPr>
      </w:pPr>
      <w:r w:rsidRPr="00E93B3F">
        <w:rPr>
          <w:rFonts w:ascii="仿宋_GB2312" w:eastAsia="仿宋_GB2312" w:hAnsi="宋体" w:hint="eastAsia"/>
          <w:b/>
          <w:sz w:val="28"/>
          <w:szCs w:val="28"/>
        </w:rPr>
        <w:t>八、</w:t>
      </w:r>
      <w:r w:rsidR="00E93B3F">
        <w:rPr>
          <w:rFonts w:ascii="仿宋_GB2312" w:eastAsia="仿宋_GB2312" w:hAnsi="宋体" w:hint="eastAsia"/>
          <w:b/>
          <w:sz w:val="28"/>
          <w:szCs w:val="28"/>
        </w:rPr>
        <w:t>有关</w:t>
      </w:r>
      <w:r w:rsidRPr="00E93B3F">
        <w:rPr>
          <w:rFonts w:ascii="仿宋_GB2312" w:eastAsia="仿宋_GB2312" w:hAnsi="宋体" w:hint="eastAsia"/>
          <w:b/>
          <w:sz w:val="28"/>
          <w:szCs w:val="28"/>
        </w:rPr>
        <w:t>说明</w:t>
      </w:r>
    </w:p>
    <w:p w:rsidR="005C3714" w:rsidRPr="00E93B3F" w:rsidRDefault="005C3714" w:rsidP="005C3714">
      <w:pPr>
        <w:spacing w:line="400" w:lineRule="exact"/>
        <w:ind w:firstLineChars="200" w:firstLine="560"/>
        <w:jc w:val="left"/>
        <w:rPr>
          <w:rFonts w:ascii="仿宋_GB2312" w:eastAsia="仿宋_GB2312" w:hAnsi="宋体"/>
          <w:sz w:val="28"/>
          <w:szCs w:val="28"/>
        </w:rPr>
      </w:pPr>
      <w:r w:rsidRPr="00E93B3F">
        <w:rPr>
          <w:rFonts w:ascii="仿宋_GB2312" w:eastAsia="仿宋_GB2312" w:hAnsi="宋体" w:hint="eastAsia"/>
          <w:sz w:val="28"/>
          <w:szCs w:val="28"/>
        </w:rPr>
        <w:t>本专业设公共必修课、专业必修课和选修课。专业必修课必须修满50学分，本专业毕业时最低学分为75分。凡符合《丽水学院授予成人高等教育本科毕业生学士学位实施细则》条件者，可申报工学学士学位。</w:t>
      </w:r>
    </w:p>
    <w:p w:rsidR="005C3714" w:rsidRPr="00E93B3F" w:rsidRDefault="005C3714" w:rsidP="005C3714">
      <w:pPr>
        <w:jc w:val="center"/>
        <w:rPr>
          <w:rFonts w:ascii="仿宋_GB2312" w:eastAsia="仿宋_GB2312"/>
          <w:sz w:val="24"/>
        </w:rPr>
      </w:pPr>
    </w:p>
    <w:p w:rsidR="00927CBC" w:rsidRPr="00E93B3F" w:rsidRDefault="005C3714" w:rsidP="00E93B3F">
      <w:pPr>
        <w:spacing w:line="500" w:lineRule="exact"/>
        <w:jc w:val="left"/>
        <w:rPr>
          <w:rFonts w:ascii="仿宋_GB2312" w:eastAsia="仿宋_GB2312" w:hAnsi="宋体"/>
          <w:b/>
          <w:bCs/>
          <w:sz w:val="32"/>
          <w:szCs w:val="32"/>
        </w:rPr>
      </w:pPr>
      <w:r w:rsidRPr="00E93B3F">
        <w:rPr>
          <w:rFonts w:ascii="仿宋_GB2312" w:eastAsia="仿宋_GB2312" w:hint="eastAsia"/>
          <w:sz w:val="24"/>
          <w:u w:val="single"/>
        </w:rPr>
        <w:br w:type="page"/>
      </w:r>
      <w:r w:rsidR="00E93B3F" w:rsidRPr="00E93B3F">
        <w:rPr>
          <w:rFonts w:ascii="仿宋_GB2312" w:eastAsia="仿宋_GB2312" w:hint="eastAsia"/>
          <w:sz w:val="24"/>
        </w:rPr>
        <w:lastRenderedPageBreak/>
        <w:t>附表：</w:t>
      </w:r>
      <w:r w:rsidR="00E93B3F">
        <w:rPr>
          <w:rFonts w:ascii="仿宋_GB2312" w:eastAsia="仿宋_GB2312" w:hint="eastAsia"/>
          <w:sz w:val="24"/>
        </w:rPr>
        <w:t xml:space="preserve">       </w:t>
      </w:r>
      <w:r w:rsidR="00E93B3F" w:rsidRPr="00E93B3F">
        <w:rPr>
          <w:rFonts w:ascii="仿宋_GB2312" w:eastAsia="仿宋_GB2312" w:hint="eastAsia"/>
          <w:b/>
          <w:sz w:val="24"/>
        </w:rPr>
        <w:t xml:space="preserve"> </w:t>
      </w:r>
      <w:r w:rsidR="00E93B3F" w:rsidRPr="00E93B3F">
        <w:rPr>
          <w:rFonts w:ascii="仿宋_GB2312" w:eastAsia="仿宋_GB2312" w:hint="eastAsia"/>
          <w:b/>
          <w:sz w:val="32"/>
          <w:szCs w:val="32"/>
        </w:rPr>
        <w:t>丽水学院</w:t>
      </w:r>
      <w:r w:rsidR="00927CBC" w:rsidRPr="00E93B3F">
        <w:rPr>
          <w:rFonts w:ascii="仿宋_GB2312" w:eastAsia="仿宋_GB2312" w:hAnsi="宋体" w:hint="eastAsia"/>
          <w:b/>
          <w:bCs/>
          <w:sz w:val="32"/>
          <w:szCs w:val="32"/>
          <w:u w:val="single"/>
        </w:rPr>
        <w:t>自动化</w:t>
      </w:r>
      <w:r w:rsidR="00927CBC" w:rsidRPr="00E93B3F">
        <w:rPr>
          <w:rFonts w:ascii="仿宋_GB2312" w:eastAsia="仿宋_GB2312" w:hAnsi="宋体" w:hint="eastAsia"/>
          <w:b/>
          <w:bCs/>
          <w:sz w:val="32"/>
          <w:szCs w:val="32"/>
        </w:rPr>
        <w:t>专业</w:t>
      </w:r>
      <w:r w:rsidR="00E93B3F" w:rsidRPr="00E93B3F">
        <w:rPr>
          <w:rFonts w:ascii="仿宋_GB2312" w:eastAsia="仿宋_GB2312" w:hAnsi="宋体" w:hint="eastAsia"/>
          <w:b/>
          <w:bCs/>
          <w:sz w:val="32"/>
          <w:szCs w:val="32"/>
        </w:rPr>
        <w:t>（</w:t>
      </w:r>
      <w:r w:rsidR="00927CBC" w:rsidRPr="00E93B3F">
        <w:rPr>
          <w:rFonts w:ascii="仿宋_GB2312" w:eastAsia="仿宋_GB2312" w:hAnsi="宋体" w:hint="eastAsia"/>
          <w:b/>
          <w:bCs/>
          <w:sz w:val="32"/>
          <w:szCs w:val="32"/>
        </w:rPr>
        <w:t>专</w:t>
      </w:r>
      <w:r w:rsidR="00E93B3F" w:rsidRPr="00E93B3F">
        <w:rPr>
          <w:rFonts w:ascii="仿宋_GB2312" w:eastAsia="仿宋_GB2312" w:hAnsi="宋体" w:hint="eastAsia"/>
          <w:b/>
          <w:bCs/>
          <w:sz w:val="32"/>
          <w:szCs w:val="32"/>
        </w:rPr>
        <w:t>升本</w:t>
      </w:r>
      <w:r w:rsidR="00927CBC" w:rsidRPr="00E93B3F">
        <w:rPr>
          <w:rFonts w:ascii="仿宋_GB2312" w:eastAsia="仿宋_GB2312" w:hAnsi="宋体" w:hint="eastAsia"/>
          <w:b/>
          <w:bCs/>
          <w:sz w:val="32"/>
          <w:szCs w:val="32"/>
        </w:rPr>
        <w:t>函授</w:t>
      </w:r>
      <w:r w:rsidR="00E93B3F" w:rsidRPr="00E93B3F">
        <w:rPr>
          <w:rFonts w:ascii="仿宋_GB2312" w:eastAsia="仿宋_GB2312" w:hAnsi="宋体" w:hint="eastAsia"/>
          <w:b/>
          <w:bCs/>
          <w:sz w:val="32"/>
          <w:szCs w:val="32"/>
        </w:rPr>
        <w:t>）</w:t>
      </w:r>
    </w:p>
    <w:p w:rsidR="00927CBC" w:rsidRPr="00E93B3F" w:rsidRDefault="00927CBC" w:rsidP="00927CBC">
      <w:pPr>
        <w:spacing w:line="500" w:lineRule="exact"/>
        <w:jc w:val="center"/>
        <w:rPr>
          <w:rFonts w:ascii="仿宋_GB2312" w:eastAsia="仿宋_GB2312" w:hAnsi="宋体"/>
          <w:b/>
          <w:bCs/>
          <w:sz w:val="32"/>
          <w:szCs w:val="32"/>
        </w:rPr>
      </w:pPr>
      <w:r w:rsidRPr="00E93B3F">
        <w:rPr>
          <w:rFonts w:ascii="仿宋_GB2312" w:eastAsia="仿宋_GB2312" w:hAnsi="宋体" w:hint="eastAsia"/>
          <w:b/>
          <w:bCs/>
          <w:sz w:val="32"/>
          <w:szCs w:val="32"/>
        </w:rPr>
        <w:t>课程设置、学分及教学时数安排表</w:t>
      </w:r>
    </w:p>
    <w:tbl>
      <w:tblPr>
        <w:tblpPr w:leftFromText="180" w:rightFromText="180" w:vertAnchor="text" w:horzAnchor="margin" w:tblpXSpec="center" w:tblpY="2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395"/>
        <w:gridCol w:w="1266"/>
        <w:gridCol w:w="347"/>
        <w:gridCol w:w="416"/>
        <w:gridCol w:w="498"/>
        <w:gridCol w:w="544"/>
        <w:gridCol w:w="483"/>
        <w:gridCol w:w="480"/>
        <w:gridCol w:w="489"/>
        <w:gridCol w:w="480"/>
        <w:gridCol w:w="480"/>
        <w:gridCol w:w="489"/>
        <w:gridCol w:w="480"/>
        <w:gridCol w:w="489"/>
        <w:gridCol w:w="486"/>
      </w:tblGrid>
      <w:tr w:rsidR="00E93B3F" w:rsidRPr="00E93B3F" w:rsidTr="00E93B3F">
        <w:trPr>
          <w:cantSplit/>
          <w:trHeight w:val="578"/>
        </w:trPr>
        <w:tc>
          <w:tcPr>
            <w:tcW w:w="286" w:type="pct"/>
            <w:vMerge w:val="restar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课程类型</w:t>
            </w:r>
          </w:p>
        </w:tc>
        <w:tc>
          <w:tcPr>
            <w:tcW w:w="238" w:type="pct"/>
            <w:vMerge w:val="restar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序    号</w:t>
            </w:r>
          </w:p>
        </w:tc>
        <w:tc>
          <w:tcPr>
            <w:tcW w:w="971" w:type="pct"/>
            <w:gridSpan w:val="2"/>
            <w:vMerge w:val="restar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课程</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名称</w:t>
            </w:r>
          </w:p>
        </w:tc>
        <w:tc>
          <w:tcPr>
            <w:tcW w:w="251" w:type="pct"/>
            <w:vMerge w:val="restar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学</w:t>
            </w:r>
          </w:p>
          <w:p w:rsidR="00927CBC" w:rsidRPr="00E93B3F" w:rsidRDefault="00927CBC" w:rsidP="00492EAC">
            <w:pPr>
              <w:jc w:val="center"/>
              <w:rPr>
                <w:rFonts w:ascii="仿宋_GB2312" w:eastAsia="仿宋_GB2312" w:hAnsi="宋体"/>
                <w:sz w:val="18"/>
                <w:szCs w:val="18"/>
              </w:rPr>
            </w:pP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分</w:t>
            </w:r>
          </w:p>
        </w:tc>
        <w:tc>
          <w:tcPr>
            <w:tcW w:w="919" w:type="pct"/>
            <w:gridSpan w:val="3"/>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学时分配</w:t>
            </w:r>
          </w:p>
        </w:tc>
        <w:tc>
          <w:tcPr>
            <w:tcW w:w="584" w:type="pct"/>
            <w:gridSpan w:val="2"/>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第一学年</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面授时数</w:t>
            </w:r>
          </w:p>
        </w:tc>
        <w:tc>
          <w:tcPr>
            <w:tcW w:w="873" w:type="pct"/>
            <w:gridSpan w:val="3"/>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第二学年</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面授时数</w:t>
            </w:r>
          </w:p>
        </w:tc>
        <w:tc>
          <w:tcPr>
            <w:tcW w:w="584" w:type="pct"/>
            <w:gridSpan w:val="2"/>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第三学年</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面授时数</w:t>
            </w:r>
          </w:p>
        </w:tc>
        <w:tc>
          <w:tcPr>
            <w:tcW w:w="294" w:type="pct"/>
            <w:vMerge w:val="restar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考试（查）</w:t>
            </w:r>
          </w:p>
        </w:tc>
      </w:tr>
      <w:tr w:rsidR="00E93B3F" w:rsidRPr="00E93B3F" w:rsidTr="00E93B3F">
        <w:trPr>
          <w:cantSplit/>
          <w:trHeight w:val="712"/>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Merge/>
            <w:vAlign w:val="center"/>
          </w:tcPr>
          <w:p w:rsidR="00927CBC" w:rsidRPr="00E93B3F" w:rsidRDefault="00927CBC" w:rsidP="00492EAC">
            <w:pPr>
              <w:jc w:val="center"/>
              <w:rPr>
                <w:rFonts w:ascii="仿宋_GB2312" w:eastAsia="仿宋_GB2312" w:hAnsi="宋体"/>
                <w:sz w:val="18"/>
                <w:szCs w:val="18"/>
              </w:rPr>
            </w:pPr>
          </w:p>
        </w:tc>
        <w:tc>
          <w:tcPr>
            <w:tcW w:w="971" w:type="pct"/>
            <w:gridSpan w:val="2"/>
            <w:vMerge/>
            <w:vAlign w:val="center"/>
          </w:tcPr>
          <w:p w:rsidR="00927CBC" w:rsidRPr="00E93B3F" w:rsidRDefault="00927CBC" w:rsidP="00492EAC">
            <w:pPr>
              <w:jc w:val="center"/>
              <w:rPr>
                <w:rFonts w:ascii="仿宋_GB2312" w:eastAsia="仿宋_GB2312" w:hAnsi="宋体"/>
                <w:sz w:val="18"/>
                <w:szCs w:val="18"/>
              </w:rPr>
            </w:pPr>
          </w:p>
        </w:tc>
        <w:tc>
          <w:tcPr>
            <w:tcW w:w="251" w:type="pct"/>
            <w:vMerge/>
            <w:vAlign w:val="center"/>
          </w:tcPr>
          <w:p w:rsidR="00927CBC" w:rsidRPr="00E93B3F" w:rsidRDefault="00927CBC" w:rsidP="00492EAC">
            <w:pPr>
              <w:jc w:val="center"/>
              <w:rPr>
                <w:rFonts w:ascii="仿宋_GB2312" w:eastAsia="仿宋_GB2312" w:hAnsi="宋体"/>
                <w:sz w:val="18"/>
                <w:szCs w:val="18"/>
              </w:rPr>
            </w:pPr>
          </w:p>
        </w:tc>
        <w:tc>
          <w:tcPr>
            <w:tcW w:w="300"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总学时</w:t>
            </w:r>
          </w:p>
        </w:tc>
        <w:tc>
          <w:tcPr>
            <w:tcW w:w="328"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自  学</w:t>
            </w:r>
          </w:p>
        </w:tc>
        <w:tc>
          <w:tcPr>
            <w:tcW w:w="290"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面  授</w:t>
            </w:r>
          </w:p>
        </w:tc>
        <w:tc>
          <w:tcPr>
            <w:tcW w:w="289"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第一次</w:t>
            </w:r>
          </w:p>
        </w:tc>
        <w:tc>
          <w:tcPr>
            <w:tcW w:w="294"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第二次</w:t>
            </w:r>
          </w:p>
        </w:tc>
        <w:tc>
          <w:tcPr>
            <w:tcW w:w="289"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第三次</w:t>
            </w:r>
          </w:p>
        </w:tc>
        <w:tc>
          <w:tcPr>
            <w:tcW w:w="289"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第四次</w:t>
            </w:r>
          </w:p>
        </w:tc>
        <w:tc>
          <w:tcPr>
            <w:tcW w:w="294"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第五次</w:t>
            </w:r>
          </w:p>
        </w:tc>
        <w:tc>
          <w:tcPr>
            <w:tcW w:w="289"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第六次</w:t>
            </w:r>
          </w:p>
        </w:tc>
        <w:tc>
          <w:tcPr>
            <w:tcW w:w="294" w:type="pc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第七次</w:t>
            </w:r>
          </w:p>
        </w:tc>
        <w:tc>
          <w:tcPr>
            <w:tcW w:w="294" w:type="pct"/>
            <w:vMerge/>
            <w:vAlign w:val="center"/>
          </w:tcPr>
          <w:p w:rsidR="00927CBC" w:rsidRPr="00E93B3F" w:rsidRDefault="00927CBC" w:rsidP="00492EAC">
            <w:pPr>
              <w:jc w:val="center"/>
              <w:rPr>
                <w:rFonts w:ascii="仿宋_GB2312" w:eastAsia="仿宋_GB2312" w:hAnsi="宋体"/>
                <w:sz w:val="18"/>
                <w:szCs w:val="18"/>
              </w:rPr>
            </w:pPr>
          </w:p>
        </w:tc>
      </w:tr>
      <w:tr w:rsidR="00E93B3F" w:rsidRPr="00E93B3F" w:rsidTr="00E93B3F">
        <w:trPr>
          <w:cantSplit/>
          <w:trHeight w:val="389"/>
        </w:trPr>
        <w:tc>
          <w:tcPr>
            <w:tcW w:w="286" w:type="pct"/>
            <w:vMerge w:val="restar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公共必修课</w:t>
            </w: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马克思主义基本原理</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60</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40</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20</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大学英语</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108</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36</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18</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18</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大学语文</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60</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40</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20</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高等数学</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60</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40</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20</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restar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专</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业</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必</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修</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课</w:t>
            </w: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5</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电路分析</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★电子技术</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cs="Arial Unicode MS"/>
                <w:sz w:val="18"/>
                <w:szCs w:val="18"/>
              </w:rPr>
            </w:pPr>
          </w:p>
        </w:tc>
        <w:tc>
          <w:tcPr>
            <w:tcW w:w="294" w:type="pct"/>
            <w:vAlign w:val="center"/>
          </w:tcPr>
          <w:p w:rsidR="00927CBC" w:rsidRPr="00E93B3F" w:rsidRDefault="00927CBC" w:rsidP="00492EAC">
            <w:pPr>
              <w:jc w:val="center"/>
              <w:rPr>
                <w:rFonts w:ascii="仿宋_GB2312" w:eastAsia="仿宋_GB2312" w:hAnsi="宋体" w:cs="Arial Unicode MS"/>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电机学</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cs="Arial Unicode MS"/>
                <w:sz w:val="18"/>
                <w:szCs w:val="18"/>
              </w:rPr>
            </w:pPr>
          </w:p>
        </w:tc>
        <w:tc>
          <w:tcPr>
            <w:tcW w:w="294" w:type="pct"/>
            <w:vAlign w:val="center"/>
          </w:tcPr>
          <w:p w:rsidR="00927CBC" w:rsidRPr="00E93B3F" w:rsidRDefault="00927CBC" w:rsidP="00492EAC">
            <w:pPr>
              <w:jc w:val="center"/>
              <w:rPr>
                <w:rFonts w:ascii="仿宋_GB2312" w:eastAsia="仿宋_GB2312" w:hAnsi="宋体" w:cs="Arial Unicode MS"/>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8</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现代电器控制</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9</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★自动控制原理</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10</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★计算机控制技术</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11</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电力电子技术</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★单片机原理</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5</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90</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60</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30</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15</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15</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13</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Ｃ语言</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14</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DSP及其应用</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5</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90</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60</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30</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15</w:t>
            </w: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15</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15</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现代控制技术</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389"/>
        </w:trPr>
        <w:tc>
          <w:tcPr>
            <w:tcW w:w="286" w:type="pct"/>
            <w:vMerge/>
            <w:vAlign w:val="center"/>
          </w:tcPr>
          <w:p w:rsidR="00927CBC" w:rsidRPr="00E93B3F" w:rsidRDefault="00927CBC" w:rsidP="00492EAC">
            <w:pPr>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16</w:t>
            </w:r>
          </w:p>
        </w:tc>
        <w:tc>
          <w:tcPr>
            <w:tcW w:w="971" w:type="pct"/>
            <w:gridSpan w:val="2"/>
            <w:vAlign w:val="center"/>
          </w:tcPr>
          <w:p w:rsidR="00927CBC" w:rsidRPr="00E93B3F" w:rsidRDefault="00927CBC" w:rsidP="00492EAC">
            <w:pPr>
              <w:rPr>
                <w:rFonts w:ascii="仿宋_GB2312" w:eastAsia="仿宋_GB2312" w:hAnsi="宋体"/>
                <w:sz w:val="18"/>
                <w:szCs w:val="18"/>
              </w:rPr>
            </w:pPr>
            <w:r w:rsidRPr="00E93B3F">
              <w:rPr>
                <w:rFonts w:ascii="仿宋_GB2312" w:eastAsia="仿宋_GB2312" w:hAnsi="宋体" w:hint="eastAsia"/>
                <w:sz w:val="18"/>
                <w:szCs w:val="18"/>
              </w:rPr>
              <w:t>毕业设计</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144</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132</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76"/>
        </w:trPr>
        <w:tc>
          <w:tcPr>
            <w:tcW w:w="286" w:type="pct"/>
            <w:vMerge w:val="restart"/>
            <w:textDirection w:val="tbRlV"/>
            <w:vAlign w:val="center"/>
          </w:tcPr>
          <w:p w:rsidR="00927CBC" w:rsidRPr="00E93B3F" w:rsidRDefault="00927CBC" w:rsidP="00492EAC">
            <w:pPr>
              <w:ind w:left="113" w:right="113"/>
              <w:jc w:val="center"/>
              <w:rPr>
                <w:rFonts w:ascii="仿宋_GB2312" w:eastAsia="仿宋_GB2312" w:hAnsi="宋体"/>
                <w:sz w:val="18"/>
                <w:szCs w:val="18"/>
              </w:rPr>
            </w:pPr>
            <w:r w:rsidRPr="00E93B3F">
              <w:rPr>
                <w:rFonts w:ascii="仿宋_GB2312" w:eastAsia="仿宋_GB2312" w:hAnsi="宋体" w:hint="eastAsia"/>
                <w:sz w:val="18"/>
                <w:szCs w:val="18"/>
              </w:rPr>
              <w:t>选修课</w:t>
            </w: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17</w:t>
            </w:r>
          </w:p>
        </w:tc>
        <w:tc>
          <w:tcPr>
            <w:tcW w:w="763" w:type="pct"/>
            <w:vAlign w:val="center"/>
          </w:tcPr>
          <w:p w:rsidR="00927CBC" w:rsidRPr="00E93B3F" w:rsidRDefault="00927CBC" w:rsidP="00492EAC">
            <w:pPr>
              <w:jc w:val="left"/>
              <w:rPr>
                <w:rFonts w:ascii="仿宋_GB2312" w:eastAsia="仿宋_GB2312" w:hAnsi="宋体"/>
                <w:sz w:val="18"/>
                <w:szCs w:val="18"/>
              </w:rPr>
            </w:pPr>
            <w:r w:rsidRPr="00E93B3F">
              <w:rPr>
                <w:rFonts w:ascii="仿宋_GB2312" w:eastAsia="仿宋_GB2312" w:hAnsi="宋体" w:hint="eastAsia"/>
                <w:sz w:val="18"/>
                <w:szCs w:val="18"/>
              </w:rPr>
              <w:t>软件技术基础</w:t>
            </w:r>
          </w:p>
        </w:tc>
        <w:tc>
          <w:tcPr>
            <w:tcW w:w="207" w:type="pct"/>
            <w:vMerge w:val="restart"/>
            <w:vAlign w:val="center"/>
          </w:tcPr>
          <w:p w:rsidR="00927CBC" w:rsidRPr="00E93B3F" w:rsidRDefault="00927CBC" w:rsidP="00492EAC">
            <w:pPr>
              <w:jc w:val="center"/>
              <w:rPr>
                <w:rFonts w:ascii="仿宋_GB2312" w:eastAsia="仿宋_GB2312" w:hAnsi="宋体" w:cs="Arial Unicode MS"/>
                <w:sz w:val="18"/>
                <w:szCs w:val="18"/>
              </w:rPr>
            </w:pPr>
            <w:r w:rsidRPr="00E93B3F">
              <w:rPr>
                <w:rFonts w:ascii="仿宋_GB2312" w:eastAsia="仿宋_GB2312" w:hAnsi="宋体" w:cs="Arial Unicode MS" w:hint="eastAsia"/>
                <w:sz w:val="18"/>
                <w:szCs w:val="18"/>
              </w:rPr>
              <w:t>选</w:t>
            </w:r>
          </w:p>
          <w:p w:rsidR="00927CBC" w:rsidRPr="00E93B3F" w:rsidRDefault="00927CBC" w:rsidP="00492EAC">
            <w:pPr>
              <w:jc w:val="center"/>
              <w:rPr>
                <w:rFonts w:ascii="仿宋_GB2312" w:eastAsia="仿宋_GB2312" w:hAnsi="宋体" w:cs="Arial Unicode MS"/>
                <w:sz w:val="18"/>
                <w:szCs w:val="18"/>
              </w:rPr>
            </w:pPr>
            <w:r w:rsidRPr="00E93B3F">
              <w:rPr>
                <w:rFonts w:ascii="仿宋_GB2312" w:eastAsia="仿宋_GB2312" w:hAnsi="宋体" w:cs="Arial Unicode MS" w:hint="eastAsia"/>
                <w:sz w:val="18"/>
                <w:szCs w:val="18"/>
              </w:rPr>
              <w:t>3</w:t>
            </w:r>
          </w:p>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cs="Arial Unicode MS" w:hint="eastAsia"/>
                <w:sz w:val="18"/>
                <w:szCs w:val="18"/>
              </w:rPr>
              <w:t>门</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341"/>
        </w:trPr>
        <w:tc>
          <w:tcPr>
            <w:tcW w:w="286" w:type="pct"/>
            <w:vMerge/>
            <w:textDirection w:val="tbRlV"/>
            <w:vAlign w:val="center"/>
          </w:tcPr>
          <w:p w:rsidR="00927CBC" w:rsidRPr="00E93B3F" w:rsidRDefault="00927CBC" w:rsidP="00492EAC">
            <w:pPr>
              <w:ind w:left="113" w:right="113"/>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18</w:t>
            </w:r>
          </w:p>
        </w:tc>
        <w:tc>
          <w:tcPr>
            <w:tcW w:w="763" w:type="pct"/>
            <w:vAlign w:val="center"/>
          </w:tcPr>
          <w:p w:rsidR="00927CBC" w:rsidRPr="00E93B3F" w:rsidRDefault="00927CBC" w:rsidP="00492EAC">
            <w:pPr>
              <w:jc w:val="left"/>
              <w:rPr>
                <w:rFonts w:ascii="仿宋_GB2312" w:eastAsia="仿宋_GB2312" w:hAnsi="宋体"/>
                <w:sz w:val="18"/>
                <w:szCs w:val="18"/>
              </w:rPr>
            </w:pPr>
            <w:r w:rsidRPr="00E93B3F">
              <w:rPr>
                <w:rFonts w:ascii="仿宋_GB2312" w:eastAsia="仿宋_GB2312" w:hAnsi="宋体" w:hint="eastAsia"/>
                <w:sz w:val="18"/>
                <w:szCs w:val="18"/>
              </w:rPr>
              <w:t>测试技术</w:t>
            </w:r>
          </w:p>
        </w:tc>
        <w:tc>
          <w:tcPr>
            <w:tcW w:w="207" w:type="pct"/>
            <w:vMerge/>
            <w:vAlign w:val="center"/>
          </w:tcPr>
          <w:p w:rsidR="00927CBC" w:rsidRPr="00E93B3F" w:rsidRDefault="00927CBC" w:rsidP="00492EAC">
            <w:pPr>
              <w:rPr>
                <w:rFonts w:ascii="仿宋_GB2312" w:eastAsia="仿宋_GB2312" w:hAnsi="宋体"/>
                <w:sz w:val="18"/>
                <w:szCs w:val="18"/>
              </w:rPr>
            </w:pP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3</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436"/>
        </w:trPr>
        <w:tc>
          <w:tcPr>
            <w:tcW w:w="286" w:type="pct"/>
            <w:vMerge/>
            <w:textDirection w:val="tbRlV"/>
            <w:vAlign w:val="center"/>
          </w:tcPr>
          <w:p w:rsidR="00927CBC" w:rsidRPr="00E93B3F" w:rsidRDefault="00927CBC" w:rsidP="00492EAC">
            <w:pPr>
              <w:ind w:left="113" w:right="113"/>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19</w:t>
            </w:r>
          </w:p>
        </w:tc>
        <w:tc>
          <w:tcPr>
            <w:tcW w:w="763" w:type="pct"/>
            <w:vAlign w:val="center"/>
          </w:tcPr>
          <w:p w:rsidR="00927CBC" w:rsidRPr="00E93B3F" w:rsidRDefault="00927CBC" w:rsidP="00492EAC">
            <w:pPr>
              <w:jc w:val="left"/>
              <w:rPr>
                <w:rFonts w:ascii="仿宋_GB2312" w:eastAsia="仿宋_GB2312" w:hAnsi="宋体"/>
                <w:w w:val="90"/>
                <w:sz w:val="18"/>
                <w:szCs w:val="18"/>
              </w:rPr>
            </w:pPr>
            <w:r w:rsidRPr="00E93B3F">
              <w:rPr>
                <w:rFonts w:ascii="仿宋_GB2312" w:eastAsia="仿宋_GB2312" w:hAnsi="宋体" w:hint="eastAsia"/>
                <w:w w:val="90"/>
                <w:sz w:val="18"/>
                <w:szCs w:val="18"/>
              </w:rPr>
              <w:t>机电一体化系统</w:t>
            </w:r>
          </w:p>
        </w:tc>
        <w:tc>
          <w:tcPr>
            <w:tcW w:w="207" w:type="pct"/>
            <w:vMerge/>
            <w:vAlign w:val="center"/>
          </w:tcPr>
          <w:p w:rsidR="00927CBC" w:rsidRPr="00E93B3F" w:rsidRDefault="00927CBC" w:rsidP="00492EAC">
            <w:pPr>
              <w:rPr>
                <w:rFonts w:ascii="仿宋_GB2312" w:eastAsia="仿宋_GB2312" w:hAnsi="宋体"/>
                <w:sz w:val="18"/>
                <w:szCs w:val="18"/>
              </w:rPr>
            </w:pP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184"/>
        </w:trPr>
        <w:tc>
          <w:tcPr>
            <w:tcW w:w="286" w:type="pct"/>
            <w:vMerge/>
            <w:textDirection w:val="tbRlV"/>
            <w:vAlign w:val="center"/>
          </w:tcPr>
          <w:p w:rsidR="00927CBC" w:rsidRPr="00E93B3F" w:rsidRDefault="00927CBC" w:rsidP="00492EAC">
            <w:pPr>
              <w:ind w:left="113" w:right="113"/>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20</w:t>
            </w:r>
          </w:p>
        </w:tc>
        <w:tc>
          <w:tcPr>
            <w:tcW w:w="763" w:type="pct"/>
            <w:vAlign w:val="center"/>
          </w:tcPr>
          <w:p w:rsidR="00927CBC" w:rsidRPr="00E93B3F" w:rsidRDefault="00927CBC" w:rsidP="00492EAC">
            <w:pPr>
              <w:jc w:val="left"/>
              <w:rPr>
                <w:rFonts w:ascii="仿宋_GB2312" w:eastAsia="仿宋_GB2312" w:hAnsi="宋体"/>
                <w:sz w:val="18"/>
                <w:szCs w:val="18"/>
              </w:rPr>
            </w:pPr>
            <w:r w:rsidRPr="00E93B3F">
              <w:rPr>
                <w:rFonts w:ascii="仿宋_GB2312" w:eastAsia="仿宋_GB2312" w:hAnsi="宋体" w:hint="eastAsia"/>
                <w:sz w:val="18"/>
                <w:szCs w:val="18"/>
              </w:rPr>
              <w:t>企业管理</w:t>
            </w:r>
          </w:p>
        </w:tc>
        <w:tc>
          <w:tcPr>
            <w:tcW w:w="207" w:type="pct"/>
            <w:vMerge/>
            <w:vAlign w:val="center"/>
          </w:tcPr>
          <w:p w:rsidR="00927CBC" w:rsidRPr="00E93B3F" w:rsidRDefault="00927CBC" w:rsidP="00492EAC">
            <w:pPr>
              <w:rPr>
                <w:rFonts w:ascii="仿宋_GB2312" w:eastAsia="仿宋_GB2312" w:hAnsi="宋体"/>
                <w:sz w:val="18"/>
                <w:szCs w:val="18"/>
              </w:rPr>
            </w:pP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466"/>
        </w:trPr>
        <w:tc>
          <w:tcPr>
            <w:tcW w:w="286" w:type="pct"/>
            <w:vMerge/>
            <w:textDirection w:val="tbRlV"/>
            <w:vAlign w:val="center"/>
          </w:tcPr>
          <w:p w:rsidR="00927CBC" w:rsidRPr="00E93B3F" w:rsidRDefault="00927CBC" w:rsidP="00492EAC">
            <w:pPr>
              <w:ind w:left="113" w:right="113"/>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w:t>
            </w:r>
            <w:r w:rsidRPr="00E93B3F">
              <w:rPr>
                <w:rFonts w:ascii="仿宋_GB2312" w:eastAsia="仿宋_GB2312" w:hAnsi="宋体" w:hint="eastAsia"/>
                <w:sz w:val="18"/>
                <w:szCs w:val="18"/>
              </w:rPr>
              <w:lastRenderedPageBreak/>
              <w:t>1</w:t>
            </w:r>
          </w:p>
        </w:tc>
        <w:tc>
          <w:tcPr>
            <w:tcW w:w="763" w:type="pct"/>
            <w:vAlign w:val="center"/>
          </w:tcPr>
          <w:p w:rsidR="00927CBC" w:rsidRPr="00E93B3F" w:rsidRDefault="00927CBC" w:rsidP="00492EAC">
            <w:pPr>
              <w:jc w:val="left"/>
              <w:rPr>
                <w:rFonts w:ascii="仿宋_GB2312" w:eastAsia="仿宋_GB2312" w:hAnsi="宋体"/>
                <w:sz w:val="18"/>
                <w:szCs w:val="18"/>
              </w:rPr>
            </w:pPr>
            <w:r w:rsidRPr="00E93B3F">
              <w:rPr>
                <w:rFonts w:ascii="仿宋_GB2312" w:eastAsia="仿宋_GB2312" w:hAnsi="宋体" w:hint="eastAsia"/>
                <w:sz w:val="18"/>
                <w:szCs w:val="18"/>
              </w:rPr>
              <w:lastRenderedPageBreak/>
              <w:t>自动控制系</w:t>
            </w:r>
            <w:r w:rsidRPr="00E93B3F">
              <w:rPr>
                <w:rFonts w:ascii="仿宋_GB2312" w:eastAsia="仿宋_GB2312" w:hAnsi="宋体" w:hint="eastAsia"/>
                <w:sz w:val="18"/>
                <w:szCs w:val="18"/>
              </w:rPr>
              <w:lastRenderedPageBreak/>
              <w:t>统及应用</w:t>
            </w:r>
          </w:p>
        </w:tc>
        <w:tc>
          <w:tcPr>
            <w:tcW w:w="207" w:type="pct"/>
            <w:vMerge/>
            <w:vAlign w:val="center"/>
          </w:tcPr>
          <w:p w:rsidR="00927CBC" w:rsidRPr="00E93B3F" w:rsidRDefault="00927CBC" w:rsidP="00492EAC">
            <w:pPr>
              <w:rPr>
                <w:rFonts w:ascii="仿宋_GB2312" w:eastAsia="仿宋_GB2312" w:hAnsi="宋体"/>
                <w:sz w:val="18"/>
                <w:szCs w:val="18"/>
              </w:rPr>
            </w:pP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考</w:t>
            </w:r>
          </w:p>
        </w:tc>
      </w:tr>
      <w:tr w:rsidR="00E93B3F" w:rsidRPr="00E93B3F" w:rsidTr="00E93B3F">
        <w:trPr>
          <w:cantSplit/>
          <w:trHeight w:val="302"/>
        </w:trPr>
        <w:tc>
          <w:tcPr>
            <w:tcW w:w="286" w:type="pct"/>
            <w:vMerge/>
            <w:textDirection w:val="tbRlV"/>
            <w:vAlign w:val="center"/>
          </w:tcPr>
          <w:p w:rsidR="00927CBC" w:rsidRPr="00E93B3F" w:rsidRDefault="00927CBC" w:rsidP="00492EAC">
            <w:pPr>
              <w:ind w:left="113" w:right="113"/>
              <w:jc w:val="center"/>
              <w:rPr>
                <w:rFonts w:ascii="仿宋_GB2312" w:eastAsia="仿宋_GB2312" w:hAnsi="宋体"/>
                <w:sz w:val="18"/>
                <w:szCs w:val="18"/>
              </w:rPr>
            </w:pPr>
          </w:p>
        </w:tc>
        <w:tc>
          <w:tcPr>
            <w:tcW w:w="23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22</w:t>
            </w:r>
          </w:p>
        </w:tc>
        <w:tc>
          <w:tcPr>
            <w:tcW w:w="763" w:type="pct"/>
            <w:vAlign w:val="center"/>
          </w:tcPr>
          <w:p w:rsidR="00927CBC" w:rsidRPr="00E93B3F" w:rsidRDefault="00927CBC" w:rsidP="00492EAC">
            <w:pPr>
              <w:jc w:val="left"/>
              <w:rPr>
                <w:rFonts w:ascii="仿宋_GB2312" w:eastAsia="仿宋_GB2312" w:hAnsi="宋体"/>
                <w:sz w:val="18"/>
                <w:szCs w:val="18"/>
              </w:rPr>
            </w:pPr>
            <w:r w:rsidRPr="00E93B3F">
              <w:rPr>
                <w:rFonts w:ascii="仿宋_GB2312" w:eastAsia="仿宋_GB2312" w:hAnsi="宋体" w:hint="eastAsia"/>
                <w:sz w:val="18"/>
                <w:szCs w:val="18"/>
              </w:rPr>
              <w:t>嵌入式系统设计及应用</w:t>
            </w:r>
          </w:p>
        </w:tc>
        <w:tc>
          <w:tcPr>
            <w:tcW w:w="207" w:type="pct"/>
            <w:vMerge/>
            <w:vAlign w:val="center"/>
          </w:tcPr>
          <w:p w:rsidR="00927CBC" w:rsidRPr="00E93B3F" w:rsidRDefault="00927CBC" w:rsidP="00492EAC">
            <w:pPr>
              <w:rPr>
                <w:rFonts w:ascii="仿宋_GB2312" w:eastAsia="仿宋_GB2312" w:hAnsi="宋体"/>
                <w:sz w:val="18"/>
                <w:szCs w:val="18"/>
              </w:rPr>
            </w:pP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w:t>
            </w:r>
          </w:p>
        </w:tc>
        <w:tc>
          <w:tcPr>
            <w:tcW w:w="30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72</w:t>
            </w:r>
          </w:p>
        </w:tc>
        <w:tc>
          <w:tcPr>
            <w:tcW w:w="328"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48</w:t>
            </w:r>
          </w:p>
        </w:tc>
        <w:tc>
          <w:tcPr>
            <w:tcW w:w="290"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24</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89"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12</w:t>
            </w:r>
          </w:p>
        </w:tc>
        <w:tc>
          <w:tcPr>
            <w:tcW w:w="289"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p>
        </w:tc>
        <w:tc>
          <w:tcPr>
            <w:tcW w:w="294"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查</w:t>
            </w:r>
          </w:p>
        </w:tc>
      </w:tr>
      <w:tr w:rsidR="00E93B3F" w:rsidRPr="00E93B3F" w:rsidTr="00E93B3F">
        <w:trPr>
          <w:cantSplit/>
          <w:trHeight w:val="328"/>
        </w:trPr>
        <w:tc>
          <w:tcPr>
            <w:tcW w:w="1496" w:type="pct"/>
            <w:gridSpan w:val="4"/>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应 修 合 计</w:t>
            </w:r>
          </w:p>
        </w:tc>
        <w:tc>
          <w:tcPr>
            <w:tcW w:w="251" w:type="pct"/>
            <w:vAlign w:val="center"/>
          </w:tcPr>
          <w:p w:rsidR="00927CBC" w:rsidRPr="00E93B3F" w:rsidRDefault="00927CBC" w:rsidP="00492EAC">
            <w:pPr>
              <w:jc w:val="center"/>
              <w:rPr>
                <w:rFonts w:ascii="仿宋_GB2312" w:eastAsia="仿宋_GB2312" w:hAnsi="宋体"/>
                <w:sz w:val="18"/>
                <w:szCs w:val="18"/>
              </w:rPr>
            </w:pPr>
            <w:r w:rsidRPr="00E93B3F">
              <w:rPr>
                <w:rFonts w:ascii="仿宋_GB2312" w:eastAsia="仿宋_GB2312" w:hAnsi="宋体" w:hint="eastAsia"/>
                <w:sz w:val="18"/>
                <w:szCs w:val="18"/>
              </w:rPr>
              <w:t>75</w:t>
            </w:r>
          </w:p>
        </w:tc>
        <w:tc>
          <w:tcPr>
            <w:tcW w:w="300"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1668</w:t>
            </w:r>
          </w:p>
        </w:tc>
        <w:tc>
          <w:tcPr>
            <w:tcW w:w="328"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1164</w:t>
            </w:r>
          </w:p>
        </w:tc>
        <w:tc>
          <w:tcPr>
            <w:tcW w:w="290"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504</w:t>
            </w:r>
          </w:p>
        </w:tc>
        <w:tc>
          <w:tcPr>
            <w:tcW w:w="289"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50</w:t>
            </w:r>
          </w:p>
        </w:tc>
        <w:tc>
          <w:tcPr>
            <w:tcW w:w="294"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74</w:t>
            </w:r>
          </w:p>
        </w:tc>
        <w:tc>
          <w:tcPr>
            <w:tcW w:w="289"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61</w:t>
            </w:r>
          </w:p>
        </w:tc>
        <w:tc>
          <w:tcPr>
            <w:tcW w:w="289"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109</w:t>
            </w:r>
          </w:p>
        </w:tc>
        <w:tc>
          <w:tcPr>
            <w:tcW w:w="294"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111</w:t>
            </w:r>
          </w:p>
        </w:tc>
        <w:tc>
          <w:tcPr>
            <w:tcW w:w="289"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75</w:t>
            </w:r>
          </w:p>
        </w:tc>
        <w:tc>
          <w:tcPr>
            <w:tcW w:w="294" w:type="pct"/>
            <w:vAlign w:val="center"/>
          </w:tcPr>
          <w:p w:rsidR="00927CBC" w:rsidRPr="00E93B3F" w:rsidRDefault="00927CBC" w:rsidP="00492EAC">
            <w:pPr>
              <w:jc w:val="center"/>
              <w:rPr>
                <w:rFonts w:ascii="仿宋_GB2312" w:eastAsia="仿宋_GB2312" w:hAnsi="宋体" w:cs="宋体"/>
                <w:sz w:val="18"/>
                <w:szCs w:val="18"/>
              </w:rPr>
            </w:pPr>
            <w:r w:rsidRPr="00E93B3F">
              <w:rPr>
                <w:rFonts w:ascii="仿宋_GB2312" w:eastAsia="仿宋_GB2312" w:hAnsi="宋体" w:hint="eastAsia"/>
                <w:sz w:val="18"/>
                <w:szCs w:val="18"/>
              </w:rPr>
              <w:t>24</w:t>
            </w:r>
          </w:p>
        </w:tc>
        <w:tc>
          <w:tcPr>
            <w:tcW w:w="294" w:type="pct"/>
            <w:vAlign w:val="center"/>
          </w:tcPr>
          <w:p w:rsidR="00927CBC" w:rsidRPr="00E93B3F" w:rsidRDefault="00927CBC" w:rsidP="00492EAC">
            <w:pPr>
              <w:jc w:val="center"/>
              <w:rPr>
                <w:rFonts w:ascii="仿宋_GB2312" w:eastAsia="仿宋_GB2312" w:hAnsi="宋体"/>
                <w:sz w:val="18"/>
                <w:szCs w:val="18"/>
              </w:rPr>
            </w:pPr>
          </w:p>
        </w:tc>
      </w:tr>
    </w:tbl>
    <w:p w:rsidR="00927CBC" w:rsidRPr="00E93B3F" w:rsidRDefault="00927CBC" w:rsidP="00927CBC">
      <w:pPr>
        <w:rPr>
          <w:rFonts w:ascii="仿宋_GB2312" w:eastAsia="仿宋_GB2312"/>
          <w:sz w:val="18"/>
          <w:szCs w:val="18"/>
        </w:rPr>
      </w:pPr>
      <w:r w:rsidRPr="00E93B3F">
        <w:rPr>
          <w:rFonts w:ascii="仿宋_GB2312" w:eastAsia="仿宋_GB2312" w:hint="eastAsia"/>
          <w:sz w:val="18"/>
          <w:szCs w:val="18"/>
        </w:rPr>
        <w:lastRenderedPageBreak/>
        <w:t>注：学位课程打★号</w:t>
      </w:r>
    </w:p>
    <w:p w:rsidR="005C3714" w:rsidRPr="00E93B3F" w:rsidRDefault="005C3714" w:rsidP="005C3714">
      <w:pPr>
        <w:rPr>
          <w:rFonts w:ascii="仿宋_GB2312" w:eastAsia="仿宋_GB2312"/>
          <w:sz w:val="18"/>
          <w:szCs w:val="18"/>
        </w:rPr>
      </w:pPr>
    </w:p>
    <w:p w:rsidR="00617864" w:rsidRPr="00E93B3F" w:rsidRDefault="005C3714">
      <w:pPr>
        <w:rPr>
          <w:rFonts w:ascii="仿宋_GB2312" w:eastAsia="仿宋_GB2312" w:hAnsi="宋体"/>
          <w:szCs w:val="21"/>
        </w:rPr>
      </w:pPr>
      <w:r w:rsidRPr="00E93B3F">
        <w:rPr>
          <w:rFonts w:ascii="仿宋_GB2312" w:eastAsia="仿宋_GB2312" w:hAnsi="宋体" w:hint="eastAsia"/>
          <w:szCs w:val="21"/>
        </w:rPr>
        <w:t>制订人：　　　　　　　　　　校定人：　　　　　　　　　　审定人：</w:t>
      </w:r>
    </w:p>
    <w:sectPr w:rsidR="00617864" w:rsidRPr="00E93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0D" w:rsidRDefault="0096510D" w:rsidP="0031189B">
      <w:r>
        <w:separator/>
      </w:r>
    </w:p>
  </w:endnote>
  <w:endnote w:type="continuationSeparator" w:id="0">
    <w:p w:rsidR="0096510D" w:rsidRDefault="0096510D" w:rsidP="0031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0D" w:rsidRDefault="0096510D" w:rsidP="0031189B">
      <w:r>
        <w:separator/>
      </w:r>
    </w:p>
  </w:footnote>
  <w:footnote w:type="continuationSeparator" w:id="0">
    <w:p w:rsidR="0096510D" w:rsidRDefault="0096510D" w:rsidP="0031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14"/>
    <w:rsid w:val="00054EE9"/>
    <w:rsid w:val="0031189B"/>
    <w:rsid w:val="005C3714"/>
    <w:rsid w:val="00927CBC"/>
    <w:rsid w:val="0096510D"/>
    <w:rsid w:val="009749B0"/>
    <w:rsid w:val="00A564EF"/>
    <w:rsid w:val="00E0288D"/>
    <w:rsid w:val="00E93B3F"/>
    <w:rsid w:val="00EB053D"/>
    <w:rsid w:val="00F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73396-F29C-4EA5-8108-C0C80176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14"/>
    <w:pPr>
      <w:widowControl w:val="0"/>
      <w:jc w:val="both"/>
    </w:pPr>
    <w:rPr>
      <w:rFonts w:ascii="Times New Roman" w:eastAsia="宋体" w:hAnsi="Times New Roman" w:cs="Times New Roman"/>
      <w:szCs w:val="24"/>
    </w:rPr>
  </w:style>
  <w:style w:type="paragraph" w:styleId="1">
    <w:name w:val="heading 1"/>
    <w:basedOn w:val="a"/>
    <w:link w:val="1Char"/>
    <w:qFormat/>
    <w:rsid w:val="005C3714"/>
    <w:pPr>
      <w:widowControl/>
      <w:spacing w:before="100" w:beforeAutospacing="1" w:after="100" w:afterAutospacing="1"/>
      <w:jc w:val="left"/>
      <w:outlineLvl w:val="0"/>
    </w:pPr>
    <w:rPr>
      <w:rFonts w:ascii="宋体" w:hAnsi="宋体"/>
      <w:b/>
      <w:kern w:val="3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3714"/>
    <w:rPr>
      <w:rFonts w:ascii="宋体" w:eastAsia="宋体" w:hAnsi="宋体" w:cs="Times New Roman"/>
      <w:b/>
      <w:kern w:val="36"/>
      <w:sz w:val="24"/>
      <w:szCs w:val="20"/>
    </w:rPr>
  </w:style>
  <w:style w:type="paragraph" w:styleId="3">
    <w:name w:val="Body Text Indent 3"/>
    <w:basedOn w:val="a"/>
    <w:link w:val="3Char"/>
    <w:rsid w:val="005C3714"/>
    <w:pPr>
      <w:spacing w:after="120"/>
      <w:ind w:leftChars="200" w:left="420"/>
    </w:pPr>
    <w:rPr>
      <w:sz w:val="16"/>
      <w:szCs w:val="16"/>
    </w:rPr>
  </w:style>
  <w:style w:type="character" w:customStyle="1" w:styleId="3Char">
    <w:name w:val="正文文本缩进 3 Char"/>
    <w:basedOn w:val="a0"/>
    <w:link w:val="3"/>
    <w:rsid w:val="005C3714"/>
    <w:rPr>
      <w:rFonts w:ascii="Times New Roman" w:eastAsia="宋体" w:hAnsi="Times New Roman" w:cs="Times New Roman"/>
      <w:sz w:val="16"/>
      <w:szCs w:val="16"/>
    </w:rPr>
  </w:style>
  <w:style w:type="paragraph" w:styleId="a3">
    <w:name w:val="header"/>
    <w:basedOn w:val="a"/>
    <w:link w:val="Char"/>
    <w:uiPriority w:val="99"/>
    <w:unhideWhenUsed/>
    <w:rsid w:val="00311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89B"/>
    <w:rPr>
      <w:rFonts w:ascii="Times New Roman" w:eastAsia="宋体" w:hAnsi="Times New Roman" w:cs="Times New Roman"/>
      <w:sz w:val="18"/>
      <w:szCs w:val="18"/>
    </w:rPr>
  </w:style>
  <w:style w:type="paragraph" w:styleId="a4">
    <w:name w:val="footer"/>
    <w:basedOn w:val="a"/>
    <w:link w:val="Char0"/>
    <w:uiPriority w:val="99"/>
    <w:unhideWhenUsed/>
    <w:rsid w:val="0031189B"/>
    <w:pPr>
      <w:tabs>
        <w:tab w:val="center" w:pos="4153"/>
        <w:tab w:val="right" w:pos="8306"/>
      </w:tabs>
      <w:snapToGrid w:val="0"/>
      <w:jc w:val="left"/>
    </w:pPr>
    <w:rPr>
      <w:sz w:val="18"/>
      <w:szCs w:val="18"/>
    </w:rPr>
  </w:style>
  <w:style w:type="character" w:customStyle="1" w:styleId="Char0">
    <w:name w:val="页脚 Char"/>
    <w:basedOn w:val="a0"/>
    <w:link w:val="a4"/>
    <w:uiPriority w:val="99"/>
    <w:rsid w:val="0031189B"/>
    <w:rPr>
      <w:rFonts w:ascii="Times New Roman" w:eastAsia="宋体" w:hAnsi="Times New Roman" w:cs="Times New Roman"/>
      <w:sz w:val="18"/>
      <w:szCs w:val="18"/>
    </w:rPr>
  </w:style>
  <w:style w:type="character" w:customStyle="1" w:styleId="style151">
    <w:name w:val="style151"/>
    <w:basedOn w:val="a0"/>
    <w:rsid w:val="00927CBC"/>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2018-01-05T03:38:00Z</dcterms:created>
  <dcterms:modified xsi:type="dcterms:W3CDTF">2018-01-08T09:42:00Z</dcterms:modified>
</cp:coreProperties>
</file>